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D205D99" w14:textId="77777777" w:rsidR="00896B32" w:rsidRDefault="00896B32">
      <w:pPr>
        <w:pStyle w:val="TitreTR"/>
        <w:pageBreakBefore/>
        <w:rPr>
          <w:color w:val="000000"/>
        </w:rPr>
      </w:pPr>
    </w:p>
    <w:p w14:paraId="0DB3AD7F" w14:textId="77777777" w:rsidR="00896B32" w:rsidRPr="00A615EA" w:rsidRDefault="00896B32" w:rsidP="00714AEE">
      <w:pPr>
        <w:pStyle w:val="TitreTR"/>
        <w:pBdr>
          <w:top w:val="single" w:sz="2" w:space="9" w:color="000099"/>
          <w:left w:val="single" w:sz="2" w:space="9" w:color="000099"/>
          <w:bottom w:val="single" w:sz="2" w:space="9" w:color="000099"/>
          <w:right w:val="single" w:sz="2" w:space="31" w:color="000099"/>
        </w:pBdr>
        <w:ind w:left="879" w:right="1020"/>
        <w:rPr>
          <w:rFonts w:ascii="Arial" w:hAnsi="Arial" w:cs="Arial"/>
        </w:rPr>
      </w:pPr>
      <w:r w:rsidRPr="00A615EA">
        <w:rPr>
          <w:rStyle w:val="Policepardfaut1"/>
          <w:rFonts w:ascii="Arial" w:hAnsi="Arial" w:cs="Arial"/>
          <w:smallCaps/>
          <w:color w:val="000000"/>
        </w:rPr>
        <w:t>Annexe au règlement de consultation</w:t>
      </w:r>
    </w:p>
    <w:p w14:paraId="41139ECE" w14:textId="5F2FECA7" w:rsidR="00896B32" w:rsidRPr="007C0A6B" w:rsidRDefault="00896B32" w:rsidP="00714AEE">
      <w:pPr>
        <w:pStyle w:val="TitreTR"/>
        <w:pBdr>
          <w:top w:val="single" w:sz="2" w:space="9" w:color="000099"/>
          <w:left w:val="single" w:sz="2" w:space="9" w:color="000099"/>
          <w:bottom w:val="single" w:sz="2" w:space="9" w:color="000099"/>
          <w:right w:val="single" w:sz="2" w:space="31" w:color="000099"/>
        </w:pBdr>
        <w:ind w:left="879" w:right="1020"/>
        <w:rPr>
          <w:rFonts w:ascii="Arial" w:hAnsi="Arial" w:cs="Arial"/>
          <w:sz w:val="24"/>
          <w:szCs w:val="24"/>
        </w:rPr>
      </w:pPr>
      <w:r w:rsidRPr="00A615EA">
        <w:rPr>
          <w:rStyle w:val="Policepardfaut1"/>
          <w:rFonts w:ascii="Arial" w:hAnsi="Arial" w:cs="Arial"/>
          <w:smallCaps/>
          <w:color w:val="000000"/>
        </w:rPr>
        <w:t xml:space="preserve">Cadre de réponse </w:t>
      </w:r>
      <w:r w:rsidRPr="005B6F68">
        <w:rPr>
          <w:rStyle w:val="Policepardfaut1"/>
          <w:rFonts w:ascii="Arial" w:hAnsi="Arial" w:cs="Arial"/>
          <w:smallCaps/>
          <w:color w:val="000000"/>
          <w:highlight w:val="lightGray"/>
        </w:rPr>
        <w:t>à compléter</w:t>
      </w:r>
      <w:r w:rsidRPr="00A615EA">
        <w:rPr>
          <w:rStyle w:val="Policepardfaut1"/>
          <w:rFonts w:ascii="Arial" w:hAnsi="Arial" w:cs="Arial"/>
          <w:smallCaps/>
          <w:color w:val="000000"/>
        </w:rPr>
        <w:t xml:space="preserve"> </w:t>
      </w:r>
    </w:p>
    <w:p w14:paraId="00614E3B" w14:textId="77777777" w:rsidR="003443C1" w:rsidRPr="003443C1" w:rsidRDefault="00896B32" w:rsidP="003443C1">
      <w:pPr>
        <w:pStyle w:val="TitreTR"/>
        <w:pBdr>
          <w:top w:val="single" w:sz="2" w:space="9" w:color="000099"/>
          <w:left w:val="single" w:sz="2" w:space="9" w:color="000099"/>
          <w:bottom w:val="single" w:sz="2" w:space="9" w:color="000099"/>
          <w:right w:val="single" w:sz="2" w:space="31" w:color="000099"/>
        </w:pBdr>
        <w:ind w:left="879" w:right="1020"/>
        <w:rPr>
          <w:rFonts w:ascii="Arial" w:hAnsi="Arial" w:cs="Arial"/>
        </w:rPr>
      </w:pPr>
      <w:r w:rsidRPr="007C0A6B">
        <w:rPr>
          <w:rStyle w:val="Policepardfaut1"/>
          <w:rFonts w:ascii="Arial" w:hAnsi="Arial" w:cs="Arial"/>
          <w:color w:val="000000"/>
          <w:sz w:val="24"/>
          <w:szCs w:val="24"/>
        </w:rPr>
        <w:br/>
      </w:r>
      <w:r w:rsidR="003443C1" w:rsidRPr="003443C1">
        <w:rPr>
          <w:rFonts w:ascii="Arial" w:hAnsi="Arial" w:cs="Arial"/>
        </w:rPr>
        <w:t>Prestation de navette administrative pour le transport de documents d’archives</w:t>
      </w:r>
    </w:p>
    <w:p w14:paraId="019B663F" w14:textId="3002E2B5" w:rsidR="00896B32" w:rsidRDefault="00896B32" w:rsidP="00714AEE">
      <w:pPr>
        <w:pStyle w:val="TitreTR"/>
        <w:pBdr>
          <w:top w:val="single" w:sz="2" w:space="9" w:color="000099"/>
          <w:left w:val="single" w:sz="2" w:space="9" w:color="000099"/>
          <w:bottom w:val="single" w:sz="2" w:space="9" w:color="000099"/>
          <w:right w:val="single" w:sz="2" w:space="31" w:color="000099"/>
        </w:pBdr>
        <w:ind w:left="879" w:right="1020"/>
        <w:rPr>
          <w:rFonts w:ascii="Arial" w:hAnsi="Arial" w:cs="Arial"/>
          <w:sz w:val="24"/>
          <w:szCs w:val="24"/>
        </w:rPr>
      </w:pPr>
    </w:p>
    <w:p w14:paraId="541EA5BF" w14:textId="77777777" w:rsidR="00A615EA" w:rsidRDefault="00A615EA" w:rsidP="00714AEE">
      <w:pPr>
        <w:pStyle w:val="TitreTR"/>
        <w:pBdr>
          <w:top w:val="single" w:sz="2" w:space="9" w:color="000099"/>
          <w:left w:val="single" w:sz="2" w:space="9" w:color="000099"/>
          <w:bottom w:val="single" w:sz="2" w:space="9" w:color="000099"/>
          <w:right w:val="single" w:sz="2" w:space="31" w:color="000099"/>
        </w:pBdr>
        <w:ind w:left="879" w:right="1020"/>
        <w:rPr>
          <w:color w:val="000000"/>
        </w:rPr>
      </w:pPr>
    </w:p>
    <w:p w14:paraId="1DBBE9F5" w14:textId="77777777" w:rsidR="007C0A6B" w:rsidRDefault="007C0A6B" w:rsidP="007C0A6B">
      <w:pPr>
        <w:pStyle w:val="TitreTR"/>
        <w:rPr>
          <w:color w:val="000000"/>
        </w:rPr>
      </w:pPr>
    </w:p>
    <w:p w14:paraId="37512EDA" w14:textId="77777777" w:rsidR="00A615EA" w:rsidRPr="00CD7A5B" w:rsidRDefault="00A615EA" w:rsidP="00A615EA">
      <w:pPr>
        <w:pStyle w:val="TitreTR"/>
        <w:rPr>
          <w:rFonts w:ascii="Times New Roman" w:hAnsi="Times New Roman" w:cs="Times New Roman"/>
          <w:color w:val="000000"/>
        </w:rPr>
      </w:pPr>
    </w:p>
    <w:tbl>
      <w:tblPr>
        <w:tblStyle w:val="Grilledutableau"/>
        <w:tblW w:w="0" w:type="auto"/>
        <w:tblLook w:val="04A0" w:firstRow="1" w:lastRow="0" w:firstColumn="1" w:lastColumn="0" w:noHBand="0" w:noVBand="1"/>
      </w:tblPr>
      <w:tblGrid>
        <w:gridCol w:w="9322"/>
      </w:tblGrid>
      <w:tr w:rsidR="007C0A6B" w:rsidRPr="00CD7A5B" w14:paraId="196C1C24" w14:textId="77777777" w:rsidTr="00714AEE">
        <w:tc>
          <w:tcPr>
            <w:tcW w:w="9322" w:type="dxa"/>
          </w:tcPr>
          <w:p w14:paraId="0D6C93BB" w14:textId="3F8C7224" w:rsidR="007C0A6B" w:rsidRPr="00CD7A5B" w:rsidRDefault="007C0A6B" w:rsidP="00970D26">
            <w:pPr>
              <w:pStyle w:val="TitreTR"/>
              <w:rPr>
                <w:rFonts w:ascii="Times New Roman" w:hAnsi="Times New Roman" w:cs="Times New Roman"/>
                <w:color w:val="000000"/>
              </w:rPr>
            </w:pPr>
            <w:r w:rsidRPr="00CD7A5B">
              <w:rPr>
                <w:rFonts w:ascii="Times New Roman" w:hAnsi="Times New Roman" w:cs="Times New Roman"/>
                <w:color w:val="000000"/>
                <w:sz w:val="28"/>
                <w:szCs w:val="28"/>
              </w:rPr>
              <w:t xml:space="preserve">CRITERE QUALITE DE L’OFFRE – PONDERATION </w:t>
            </w:r>
            <w:r w:rsidR="003443C1">
              <w:rPr>
                <w:rFonts w:ascii="Times New Roman" w:hAnsi="Times New Roman" w:cs="Times New Roman"/>
                <w:color w:val="000000"/>
                <w:sz w:val="28"/>
                <w:szCs w:val="28"/>
              </w:rPr>
              <w:t>4</w:t>
            </w:r>
            <w:r w:rsidRPr="00CD7A5B">
              <w:rPr>
                <w:rFonts w:ascii="Times New Roman" w:hAnsi="Times New Roman" w:cs="Times New Roman"/>
                <w:color w:val="000000"/>
                <w:sz w:val="28"/>
                <w:szCs w:val="28"/>
              </w:rPr>
              <w:t>0 %</w:t>
            </w:r>
          </w:p>
        </w:tc>
      </w:tr>
    </w:tbl>
    <w:p w14:paraId="7B8EC72D" w14:textId="77777777" w:rsidR="007C0A6B" w:rsidRPr="00CD7A5B" w:rsidRDefault="007C0A6B" w:rsidP="007C0A6B">
      <w:pPr>
        <w:pStyle w:val="TitreTR"/>
        <w:jc w:val="both"/>
        <w:rPr>
          <w:rFonts w:ascii="Times New Roman" w:hAnsi="Times New Roman" w:cs="Times New Roman"/>
          <w:color w:val="000000"/>
          <w:sz w:val="20"/>
          <w:szCs w:val="20"/>
        </w:rPr>
      </w:pPr>
      <w:bookmarkStart w:id="0" w:name="_Hlk194928557"/>
    </w:p>
    <w:bookmarkEnd w:id="0"/>
    <w:tbl>
      <w:tblPr>
        <w:tblW w:w="9497" w:type="dxa"/>
        <w:tblInd w:w="392" w:type="dxa"/>
        <w:tblLayout w:type="fixed"/>
        <w:tblLook w:val="0000" w:firstRow="0" w:lastRow="0" w:firstColumn="0" w:lastColumn="0" w:noHBand="0" w:noVBand="0"/>
      </w:tblPr>
      <w:tblGrid>
        <w:gridCol w:w="9497"/>
      </w:tblGrid>
      <w:tr w:rsidR="00171301" w:rsidRPr="00CD7A5B" w14:paraId="7D3DC7E2" w14:textId="77777777" w:rsidTr="009D2544">
        <w:tc>
          <w:tcPr>
            <w:tcW w:w="9497" w:type="dxa"/>
            <w:shd w:val="clear" w:color="auto" w:fill="auto"/>
          </w:tcPr>
          <w:p w14:paraId="074232F1" w14:textId="77777777" w:rsidR="00BD649A" w:rsidRDefault="00BD649A" w:rsidP="003443C1">
            <w:pPr>
              <w:keepLines/>
              <w:spacing w:before="57"/>
              <w:jc w:val="both"/>
              <w:textAlignment w:val="center"/>
              <w:rPr>
                <w:rFonts w:ascii="Times New Roman" w:eastAsia="Arial" w:hAnsi="Times New Roman" w:cs="Times New Roman"/>
                <w:b/>
                <w:bCs/>
                <w:color w:val="000000"/>
                <w:sz w:val="22"/>
                <w:szCs w:val="22"/>
                <w:u w:val="single"/>
              </w:rPr>
            </w:pPr>
          </w:p>
          <w:p w14:paraId="4A0137EB" w14:textId="75DBAB29" w:rsidR="003443C1" w:rsidRPr="003443C1" w:rsidRDefault="00171301" w:rsidP="003443C1">
            <w:pPr>
              <w:keepLines/>
              <w:spacing w:before="57"/>
              <w:jc w:val="both"/>
              <w:textAlignment w:val="center"/>
              <w:rPr>
                <w:rFonts w:ascii="Times New Roman" w:eastAsia="Arial" w:hAnsi="Times New Roman" w:cs="Times New Roman"/>
                <w:b/>
                <w:bCs/>
                <w:color w:val="000000"/>
                <w:sz w:val="22"/>
                <w:szCs w:val="22"/>
                <w:u w:val="single"/>
              </w:rPr>
            </w:pPr>
            <w:r w:rsidRPr="00CD7A5B">
              <w:rPr>
                <w:rFonts w:ascii="Times New Roman" w:eastAsia="Arial" w:hAnsi="Times New Roman" w:cs="Times New Roman"/>
                <w:b/>
                <w:bCs/>
                <w:color w:val="000000"/>
                <w:sz w:val="22"/>
                <w:szCs w:val="22"/>
                <w:u w:val="single"/>
              </w:rPr>
              <w:t xml:space="preserve">Sous-critère n°1 : </w:t>
            </w:r>
            <w:r w:rsidR="003443C1" w:rsidRPr="003443C1">
              <w:rPr>
                <w:rFonts w:ascii="Times New Roman" w:eastAsia="Arial" w:hAnsi="Times New Roman" w:cs="Times New Roman"/>
                <w:b/>
                <w:bCs/>
                <w:color w:val="000000"/>
                <w:sz w:val="22"/>
                <w:szCs w:val="22"/>
                <w:u w:val="single"/>
              </w:rPr>
              <w:t>Moyens humains affectés à la réalisation des prestations objet du marché (quantitatif et qualitatif)</w:t>
            </w:r>
            <w:r w:rsidR="003443C1" w:rsidRPr="003443C1">
              <w:rPr>
                <w:rFonts w:ascii="Times New Roman" w:eastAsia="Arial" w:hAnsi="Times New Roman" w:cs="Times New Roman"/>
                <w:b/>
                <w:bCs/>
                <w:color w:val="000000"/>
                <w:sz w:val="22"/>
                <w:szCs w:val="22"/>
                <w:u w:val="single"/>
              </w:rPr>
              <w:t xml:space="preserve"> </w:t>
            </w:r>
            <w:bookmarkStart w:id="1" w:name="_Hlk222479857"/>
            <w:r w:rsidR="003443C1" w:rsidRPr="003443C1">
              <w:rPr>
                <w:rFonts w:ascii="Times New Roman" w:eastAsia="Arial" w:hAnsi="Times New Roman" w:cs="Times New Roman"/>
                <w:b/>
                <w:bCs/>
                <w:color w:val="000000"/>
                <w:sz w:val="22"/>
                <w:szCs w:val="22"/>
                <w:u w:val="single"/>
              </w:rPr>
              <w:t>(5</w:t>
            </w:r>
            <w:r w:rsidR="003443C1">
              <w:rPr>
                <w:rFonts w:ascii="Times New Roman" w:eastAsia="Arial" w:hAnsi="Times New Roman" w:cs="Times New Roman"/>
                <w:b/>
                <w:bCs/>
                <w:color w:val="000000"/>
                <w:sz w:val="22"/>
                <w:szCs w:val="22"/>
                <w:u w:val="single"/>
              </w:rPr>
              <w:t>0</w:t>
            </w:r>
            <w:r w:rsidR="003443C1" w:rsidRPr="003443C1">
              <w:rPr>
                <w:rFonts w:ascii="Times New Roman" w:eastAsia="Arial" w:hAnsi="Times New Roman" w:cs="Times New Roman"/>
                <w:b/>
                <w:bCs/>
                <w:color w:val="000000"/>
                <w:sz w:val="22"/>
                <w:szCs w:val="22"/>
                <w:u w:val="single"/>
              </w:rPr>
              <w:t>%),</w:t>
            </w:r>
            <w:bookmarkEnd w:id="1"/>
          </w:p>
          <w:p w14:paraId="65646E57" w14:textId="45E9F377" w:rsidR="007003F0" w:rsidRPr="007003F0" w:rsidRDefault="00BD649A" w:rsidP="009D2544">
            <w:pPr>
              <w:keepLines/>
              <w:spacing w:before="57"/>
              <w:jc w:val="both"/>
              <w:textAlignment w:val="center"/>
              <w:rPr>
                <w:rFonts w:ascii="Times New Roman" w:eastAsia="Arial" w:hAnsi="Times New Roman" w:cs="Times New Roman"/>
                <w:color w:val="000000"/>
                <w:sz w:val="22"/>
                <w:szCs w:val="22"/>
              </w:rPr>
            </w:pPr>
            <w:r>
              <w:rPr>
                <w:rFonts w:ascii="Times New Roman" w:eastAsia="Arial" w:hAnsi="Times New Roman" w:cs="Times New Roman"/>
                <w:color w:val="000000"/>
                <w:sz w:val="22"/>
                <w:szCs w:val="22"/>
              </w:rPr>
              <w:t>Notamment développer les c</w:t>
            </w:r>
            <w:r w:rsidR="009D2544" w:rsidRPr="003443C1">
              <w:rPr>
                <w:rFonts w:ascii="Times New Roman" w:eastAsia="Arial" w:hAnsi="Times New Roman" w:cs="Times New Roman"/>
                <w:color w:val="000000"/>
                <w:sz w:val="22"/>
                <w:szCs w:val="22"/>
              </w:rPr>
              <w:t>apacité</w:t>
            </w:r>
            <w:r>
              <w:rPr>
                <w:rFonts w:ascii="Times New Roman" w:eastAsia="Arial" w:hAnsi="Times New Roman" w:cs="Times New Roman"/>
                <w:color w:val="000000"/>
                <w:sz w:val="22"/>
                <w:szCs w:val="22"/>
              </w:rPr>
              <w:t>s</w:t>
            </w:r>
            <w:r w:rsidR="009D2544" w:rsidRPr="003443C1">
              <w:rPr>
                <w:rFonts w:ascii="Times New Roman" w:eastAsia="Arial" w:hAnsi="Times New Roman" w:cs="Times New Roman"/>
                <w:color w:val="000000"/>
                <w:sz w:val="22"/>
                <w:szCs w:val="22"/>
              </w:rPr>
              <w:t xml:space="preserve"> à assurer le remplacement d’un chauffeur en cas d’absence afin que chaque navette prévue soit réalisée ; attestation de formation des chauffeurs.</w:t>
            </w:r>
            <w:r w:rsidR="007003F0" w:rsidRPr="007003F0">
              <w:rPr>
                <w:rFonts w:ascii="Times New Roman" w:eastAsia="Arial" w:hAnsi="Times New Roman" w:cs="Times New Roman"/>
                <w:color w:val="000000"/>
                <w:sz w:val="22"/>
                <w:szCs w:val="22"/>
              </w:rPr>
              <w:t xml:space="preserve">      </w:t>
            </w:r>
          </w:p>
          <w:p w14:paraId="3C5E0049" w14:textId="2A8E5FEE" w:rsidR="00C50753" w:rsidRPr="00CD7A5B" w:rsidRDefault="00C50753" w:rsidP="007003F0">
            <w:pPr>
              <w:keepLines/>
              <w:spacing w:before="57"/>
              <w:ind w:left="720"/>
              <w:jc w:val="both"/>
              <w:textAlignment w:val="center"/>
              <w:rPr>
                <w:rFonts w:ascii="Times New Roman" w:eastAsia="Arial" w:hAnsi="Times New Roman" w:cs="Times New Roman"/>
                <w:b/>
                <w:bCs/>
                <w:color w:val="000000"/>
                <w:sz w:val="22"/>
                <w:szCs w:val="22"/>
                <w:u w:val="single"/>
              </w:rPr>
            </w:pPr>
          </w:p>
        </w:tc>
      </w:tr>
      <w:tr w:rsidR="00171301" w:rsidRPr="00CD7A5B" w14:paraId="693C2E85" w14:textId="77777777" w:rsidTr="009D2544">
        <w:tc>
          <w:tcPr>
            <w:tcW w:w="9497" w:type="dxa"/>
            <w:shd w:val="clear" w:color="auto" w:fill="auto"/>
          </w:tcPr>
          <w:p w14:paraId="372BEF04" w14:textId="77777777" w:rsidR="00BD649A" w:rsidRDefault="00BD649A" w:rsidP="00171301">
            <w:pPr>
              <w:keepLines/>
              <w:spacing w:before="57"/>
              <w:jc w:val="both"/>
              <w:textAlignment w:val="center"/>
              <w:rPr>
                <w:rFonts w:ascii="Times New Roman" w:eastAsia="Arial" w:hAnsi="Times New Roman" w:cs="Times New Roman"/>
                <w:b/>
                <w:bCs/>
                <w:color w:val="000000"/>
                <w:sz w:val="22"/>
                <w:szCs w:val="22"/>
                <w:u w:val="single"/>
              </w:rPr>
            </w:pPr>
          </w:p>
          <w:p w14:paraId="594EB4CA" w14:textId="75902D6F" w:rsidR="00171301" w:rsidRPr="00CD7A5B" w:rsidRDefault="00171301" w:rsidP="00171301">
            <w:pPr>
              <w:keepLines/>
              <w:spacing w:before="57"/>
              <w:jc w:val="both"/>
              <w:textAlignment w:val="center"/>
              <w:rPr>
                <w:rFonts w:ascii="Times New Roman" w:eastAsia="Arial" w:hAnsi="Times New Roman" w:cs="Times New Roman"/>
                <w:b/>
                <w:bCs/>
                <w:color w:val="000000"/>
                <w:sz w:val="22"/>
                <w:szCs w:val="22"/>
                <w:u w:val="single"/>
              </w:rPr>
            </w:pPr>
            <w:r w:rsidRPr="00CD7A5B">
              <w:rPr>
                <w:rFonts w:ascii="Times New Roman" w:eastAsia="Arial" w:hAnsi="Times New Roman" w:cs="Times New Roman"/>
                <w:b/>
                <w:bCs/>
                <w:color w:val="000000"/>
                <w:sz w:val="22"/>
                <w:szCs w:val="22"/>
                <w:u w:val="single"/>
              </w:rPr>
              <w:t xml:space="preserve">Sous-critère n°2 : </w:t>
            </w:r>
            <w:r w:rsidR="003443C1" w:rsidRPr="003443C1">
              <w:rPr>
                <w:rFonts w:ascii="Times New Roman" w:eastAsia="Arial" w:hAnsi="Times New Roman" w:cs="Times New Roman"/>
                <w:b/>
                <w:bCs/>
                <w:color w:val="000000"/>
                <w:sz w:val="22"/>
                <w:szCs w:val="22"/>
                <w:u w:val="single"/>
              </w:rPr>
              <w:t>Sécurité et protection des documents</w:t>
            </w:r>
            <w:r w:rsidR="003443C1">
              <w:rPr>
                <w:rFonts w:ascii="Times New Roman" w:eastAsia="Arial" w:hAnsi="Times New Roman" w:cs="Times New Roman"/>
                <w:b/>
                <w:bCs/>
                <w:color w:val="000000"/>
                <w:sz w:val="22"/>
                <w:szCs w:val="22"/>
                <w:u w:val="single"/>
              </w:rPr>
              <w:t xml:space="preserve"> </w:t>
            </w:r>
            <w:r w:rsidRPr="00CD7A5B">
              <w:rPr>
                <w:rFonts w:ascii="Times New Roman" w:eastAsia="Arial" w:hAnsi="Times New Roman" w:cs="Times New Roman"/>
                <w:b/>
                <w:bCs/>
                <w:color w:val="000000"/>
                <w:sz w:val="22"/>
                <w:szCs w:val="22"/>
                <w:u w:val="single"/>
              </w:rPr>
              <w:t>(</w:t>
            </w:r>
            <w:r w:rsidR="003443C1">
              <w:rPr>
                <w:rFonts w:ascii="Times New Roman" w:eastAsia="Arial" w:hAnsi="Times New Roman" w:cs="Times New Roman"/>
                <w:b/>
                <w:bCs/>
                <w:color w:val="000000"/>
                <w:sz w:val="22"/>
                <w:szCs w:val="22"/>
                <w:u w:val="single"/>
              </w:rPr>
              <w:t>25</w:t>
            </w:r>
            <w:r w:rsidRPr="00CD7A5B">
              <w:rPr>
                <w:rFonts w:ascii="Times New Roman" w:eastAsia="Arial" w:hAnsi="Times New Roman" w:cs="Times New Roman"/>
                <w:b/>
                <w:bCs/>
                <w:color w:val="000000"/>
                <w:sz w:val="22"/>
                <w:szCs w:val="22"/>
                <w:u w:val="single"/>
              </w:rPr>
              <w:t xml:space="preserve">%), </w:t>
            </w:r>
          </w:p>
          <w:p w14:paraId="15A08D29" w14:textId="4EFD182D" w:rsidR="00171301" w:rsidRPr="00CD7A5B" w:rsidRDefault="00BD649A" w:rsidP="00171301">
            <w:pPr>
              <w:keepLines/>
              <w:spacing w:before="57"/>
              <w:jc w:val="both"/>
              <w:textAlignment w:val="center"/>
              <w:rPr>
                <w:rFonts w:ascii="Times New Roman" w:eastAsia="Arial" w:hAnsi="Times New Roman" w:cs="Times New Roman"/>
                <w:b/>
                <w:bCs/>
                <w:color w:val="000000"/>
                <w:sz w:val="22"/>
                <w:szCs w:val="22"/>
                <w:u w:val="single"/>
              </w:rPr>
            </w:pPr>
            <w:r>
              <w:rPr>
                <w:rFonts w:ascii="Times New Roman" w:eastAsia="Arial" w:hAnsi="Times New Roman" w:cs="Times New Roman"/>
                <w:color w:val="000000"/>
                <w:sz w:val="22"/>
                <w:szCs w:val="22"/>
              </w:rPr>
              <w:t>Préciser notamment l’é</w:t>
            </w:r>
            <w:r w:rsidR="003443C1" w:rsidRPr="003443C1">
              <w:rPr>
                <w:rFonts w:ascii="Times New Roman" w:eastAsia="Arial" w:hAnsi="Times New Roman" w:cs="Times New Roman"/>
                <w:color w:val="000000"/>
                <w:sz w:val="22"/>
                <w:szCs w:val="22"/>
              </w:rPr>
              <w:t>quipement de sécurité (dont extincteur) et dispositifs d’arrimage pour protéger les documents contre les chocs et intempéries. Entretien et propreté du véhicule pour éviter tout risque de contamination. Procédures prévues en cas d’incident ou d’aléas.</w:t>
            </w:r>
          </w:p>
          <w:p w14:paraId="7E414F5B" w14:textId="77777777" w:rsidR="007003F0" w:rsidRPr="00CD7A5B" w:rsidRDefault="007003F0" w:rsidP="007003F0">
            <w:pPr>
              <w:keepLines/>
              <w:spacing w:before="57"/>
              <w:ind w:left="360"/>
              <w:jc w:val="both"/>
              <w:textAlignment w:val="center"/>
              <w:rPr>
                <w:rFonts w:ascii="Times New Roman" w:eastAsia="Arial" w:hAnsi="Times New Roman" w:cs="Times New Roman"/>
                <w:color w:val="000000"/>
                <w:sz w:val="22"/>
                <w:szCs w:val="22"/>
              </w:rPr>
            </w:pPr>
          </w:p>
          <w:p w14:paraId="66E37A5D" w14:textId="77777777" w:rsidR="00BD649A" w:rsidRDefault="00BD649A" w:rsidP="003443C1">
            <w:pPr>
              <w:keepLines/>
              <w:spacing w:before="57"/>
              <w:jc w:val="both"/>
              <w:textAlignment w:val="center"/>
              <w:rPr>
                <w:rFonts w:ascii="Times New Roman" w:eastAsia="Arial" w:hAnsi="Times New Roman" w:cs="Times New Roman"/>
                <w:b/>
                <w:bCs/>
                <w:color w:val="000000"/>
                <w:sz w:val="22"/>
                <w:szCs w:val="22"/>
                <w:u w:val="single"/>
              </w:rPr>
            </w:pPr>
          </w:p>
          <w:p w14:paraId="36AA4677" w14:textId="1E904F19" w:rsidR="003443C1" w:rsidRDefault="003443C1" w:rsidP="003443C1">
            <w:pPr>
              <w:keepLines/>
              <w:spacing w:before="57"/>
              <w:jc w:val="both"/>
              <w:textAlignment w:val="center"/>
              <w:rPr>
                <w:rFonts w:ascii="Times New Roman" w:eastAsia="Arial" w:hAnsi="Times New Roman" w:cs="Times New Roman"/>
                <w:b/>
                <w:bCs/>
                <w:color w:val="000000"/>
                <w:sz w:val="22"/>
                <w:szCs w:val="22"/>
                <w:u w:val="single"/>
              </w:rPr>
            </w:pPr>
            <w:r w:rsidRPr="003443C1">
              <w:rPr>
                <w:rFonts w:ascii="Times New Roman" w:eastAsia="Arial" w:hAnsi="Times New Roman" w:cs="Times New Roman"/>
                <w:b/>
                <w:bCs/>
                <w:color w:val="000000"/>
                <w:sz w:val="22"/>
                <w:szCs w:val="22"/>
                <w:u w:val="single"/>
              </w:rPr>
              <w:t>Sous-critère n°</w:t>
            </w:r>
            <w:r>
              <w:rPr>
                <w:rFonts w:ascii="Times New Roman" w:eastAsia="Arial" w:hAnsi="Times New Roman" w:cs="Times New Roman"/>
                <w:b/>
                <w:bCs/>
                <w:color w:val="000000"/>
                <w:sz w:val="22"/>
                <w:szCs w:val="22"/>
                <w:u w:val="single"/>
              </w:rPr>
              <w:t>3</w:t>
            </w:r>
            <w:r w:rsidRPr="003443C1">
              <w:rPr>
                <w:rFonts w:ascii="Times New Roman" w:eastAsia="Arial" w:hAnsi="Times New Roman" w:cs="Times New Roman"/>
                <w:b/>
                <w:bCs/>
                <w:color w:val="000000"/>
                <w:sz w:val="22"/>
                <w:szCs w:val="22"/>
                <w:u w:val="single"/>
              </w:rPr>
              <w:t xml:space="preserve"> : Caractéristiques du véhicule</w:t>
            </w:r>
            <w:r>
              <w:rPr>
                <w:rFonts w:ascii="Times New Roman" w:eastAsia="Arial" w:hAnsi="Times New Roman" w:cs="Times New Roman"/>
                <w:b/>
                <w:bCs/>
                <w:color w:val="000000"/>
                <w:sz w:val="22"/>
                <w:szCs w:val="22"/>
                <w:u w:val="single"/>
              </w:rPr>
              <w:t xml:space="preserve"> </w:t>
            </w:r>
            <w:r w:rsidRPr="003443C1">
              <w:rPr>
                <w:rFonts w:ascii="Times New Roman" w:eastAsia="Arial" w:hAnsi="Times New Roman" w:cs="Times New Roman"/>
                <w:b/>
                <w:bCs/>
                <w:color w:val="000000"/>
                <w:sz w:val="22"/>
                <w:szCs w:val="22"/>
                <w:u w:val="single"/>
              </w:rPr>
              <w:t>(</w:t>
            </w:r>
            <w:r>
              <w:rPr>
                <w:rFonts w:ascii="Times New Roman" w:eastAsia="Arial" w:hAnsi="Times New Roman" w:cs="Times New Roman"/>
                <w:b/>
                <w:bCs/>
                <w:color w:val="000000"/>
                <w:sz w:val="22"/>
                <w:szCs w:val="22"/>
                <w:u w:val="single"/>
              </w:rPr>
              <w:t>25</w:t>
            </w:r>
            <w:r w:rsidRPr="003443C1">
              <w:rPr>
                <w:rFonts w:ascii="Times New Roman" w:eastAsia="Arial" w:hAnsi="Times New Roman" w:cs="Times New Roman"/>
                <w:b/>
                <w:bCs/>
                <w:color w:val="000000"/>
                <w:sz w:val="22"/>
                <w:szCs w:val="22"/>
                <w:u w:val="single"/>
              </w:rPr>
              <w:t xml:space="preserve">%), </w:t>
            </w:r>
          </w:p>
          <w:p w14:paraId="5DF8A454" w14:textId="59ED0B69" w:rsidR="003443C1" w:rsidRPr="003443C1" w:rsidRDefault="00BD649A" w:rsidP="003443C1">
            <w:pPr>
              <w:rPr>
                <w:rFonts w:ascii="Times New Roman" w:eastAsia="Arial" w:hAnsi="Times New Roman" w:cs="Times New Roman"/>
                <w:color w:val="000000"/>
                <w:sz w:val="22"/>
                <w:szCs w:val="22"/>
              </w:rPr>
            </w:pPr>
            <w:r>
              <w:rPr>
                <w:rFonts w:ascii="Times New Roman" w:eastAsia="Arial" w:hAnsi="Times New Roman" w:cs="Times New Roman"/>
                <w:color w:val="000000"/>
                <w:sz w:val="22"/>
                <w:szCs w:val="22"/>
              </w:rPr>
              <w:t>Développer notamment le t</w:t>
            </w:r>
            <w:r w:rsidR="003443C1" w:rsidRPr="003443C1">
              <w:rPr>
                <w:rFonts w:ascii="Times New Roman" w:eastAsia="Arial" w:hAnsi="Times New Roman" w:cs="Times New Roman"/>
                <w:color w:val="000000"/>
                <w:sz w:val="22"/>
                <w:szCs w:val="22"/>
              </w:rPr>
              <w:t xml:space="preserve">ype de véhicule proposé utilitaire fermé, hayon ou rampe amovible, capacité adaptée. </w:t>
            </w:r>
          </w:p>
          <w:p w14:paraId="3B7A9894" w14:textId="77777777" w:rsidR="00171301" w:rsidRPr="00CD7A5B" w:rsidRDefault="00171301" w:rsidP="00171301">
            <w:pPr>
              <w:keepLines/>
              <w:spacing w:before="57"/>
              <w:jc w:val="both"/>
              <w:textAlignment w:val="center"/>
              <w:rPr>
                <w:rFonts w:ascii="Times New Roman" w:eastAsia="Arial" w:hAnsi="Times New Roman" w:cs="Times New Roman"/>
                <w:b/>
                <w:bCs/>
                <w:color w:val="000000"/>
                <w:sz w:val="22"/>
                <w:szCs w:val="22"/>
                <w:u w:val="single"/>
              </w:rPr>
            </w:pPr>
          </w:p>
        </w:tc>
      </w:tr>
      <w:tr w:rsidR="003443C1" w:rsidRPr="00CD7A5B" w14:paraId="7A0EF7FE" w14:textId="77777777" w:rsidTr="009D2544">
        <w:tc>
          <w:tcPr>
            <w:tcW w:w="9497" w:type="dxa"/>
            <w:shd w:val="clear" w:color="auto" w:fill="auto"/>
          </w:tcPr>
          <w:p w14:paraId="0E8E097F" w14:textId="77777777" w:rsidR="003443C1" w:rsidRPr="00CD7A5B" w:rsidRDefault="003443C1" w:rsidP="00171301">
            <w:pPr>
              <w:keepLines/>
              <w:spacing w:before="57"/>
              <w:jc w:val="both"/>
              <w:textAlignment w:val="center"/>
              <w:rPr>
                <w:rFonts w:ascii="Times New Roman" w:eastAsia="Arial" w:hAnsi="Times New Roman" w:cs="Times New Roman"/>
                <w:b/>
                <w:bCs/>
                <w:color w:val="000000"/>
                <w:sz w:val="22"/>
                <w:szCs w:val="22"/>
                <w:u w:val="single"/>
              </w:rPr>
            </w:pPr>
          </w:p>
        </w:tc>
      </w:tr>
      <w:tr w:rsidR="00171301" w:rsidRPr="00CD7A5B" w14:paraId="36D52366" w14:textId="77777777" w:rsidTr="009D2544">
        <w:tc>
          <w:tcPr>
            <w:tcW w:w="9497" w:type="dxa"/>
            <w:shd w:val="clear" w:color="auto" w:fill="auto"/>
          </w:tcPr>
          <w:p w14:paraId="36069D81" w14:textId="3302E954" w:rsidR="008845CF" w:rsidRPr="00CD7A5B" w:rsidRDefault="008845CF" w:rsidP="007003F0">
            <w:pPr>
              <w:keepLines/>
              <w:spacing w:before="57"/>
              <w:jc w:val="both"/>
              <w:textAlignment w:val="center"/>
              <w:rPr>
                <w:rFonts w:ascii="Times New Roman" w:eastAsia="Arial" w:hAnsi="Times New Roman" w:cs="Times New Roman"/>
                <w:b/>
                <w:bCs/>
                <w:color w:val="000000"/>
                <w:sz w:val="22"/>
                <w:szCs w:val="22"/>
                <w:u w:val="single"/>
              </w:rPr>
            </w:pPr>
          </w:p>
        </w:tc>
      </w:tr>
      <w:tr w:rsidR="00171301" w:rsidRPr="00CD7A5B" w14:paraId="576F0B2A" w14:textId="77777777" w:rsidTr="009D2544">
        <w:tc>
          <w:tcPr>
            <w:tcW w:w="9497" w:type="dxa"/>
            <w:shd w:val="clear" w:color="auto" w:fill="auto"/>
          </w:tcPr>
          <w:p w14:paraId="241F14D6" w14:textId="111DC01B" w:rsidR="00092C50" w:rsidRPr="00CD7A5B" w:rsidRDefault="00092C50" w:rsidP="00092C50">
            <w:pPr>
              <w:keepLines/>
              <w:spacing w:before="57"/>
              <w:jc w:val="both"/>
              <w:textAlignment w:val="center"/>
              <w:rPr>
                <w:rFonts w:ascii="Times New Roman" w:eastAsia="Arial" w:hAnsi="Times New Roman" w:cs="Times New Roman"/>
                <w:color w:val="000000"/>
                <w:sz w:val="20"/>
                <w:szCs w:val="20"/>
              </w:rPr>
            </w:pPr>
          </w:p>
        </w:tc>
      </w:tr>
    </w:tbl>
    <w:tbl>
      <w:tblPr>
        <w:tblStyle w:val="Grilledutableau"/>
        <w:tblW w:w="0" w:type="auto"/>
        <w:tblLook w:val="04A0" w:firstRow="1" w:lastRow="0" w:firstColumn="1" w:lastColumn="0" w:noHBand="0" w:noVBand="1"/>
      </w:tblPr>
      <w:tblGrid>
        <w:gridCol w:w="9322"/>
      </w:tblGrid>
      <w:tr w:rsidR="007C0A6B" w:rsidRPr="00CD7A5B" w14:paraId="3E96AC64" w14:textId="77777777" w:rsidTr="00714AEE">
        <w:tc>
          <w:tcPr>
            <w:tcW w:w="9322" w:type="dxa"/>
          </w:tcPr>
          <w:p w14:paraId="798D58DA" w14:textId="77777777" w:rsidR="007C0A6B" w:rsidRPr="00CD7A5B" w:rsidRDefault="007C0A6B" w:rsidP="00970D26">
            <w:pPr>
              <w:pStyle w:val="TitreTR"/>
              <w:rPr>
                <w:rFonts w:ascii="Times New Roman" w:hAnsi="Times New Roman" w:cs="Times New Roman"/>
                <w:color w:val="000000"/>
                <w:sz w:val="28"/>
                <w:szCs w:val="28"/>
                <w:highlight w:val="yellow"/>
              </w:rPr>
            </w:pPr>
            <w:r w:rsidRPr="00CD7A5B">
              <w:rPr>
                <w:rFonts w:ascii="Times New Roman" w:hAnsi="Times New Roman" w:cs="Times New Roman"/>
                <w:color w:val="000000"/>
                <w:sz w:val="28"/>
                <w:szCs w:val="28"/>
              </w:rPr>
              <w:t>CRITERE PERFORMANCE ENVIRONNEMENTALE – PONDERATION 10 %</w:t>
            </w:r>
          </w:p>
        </w:tc>
      </w:tr>
    </w:tbl>
    <w:p w14:paraId="165EEB36" w14:textId="77777777" w:rsidR="005B6F68" w:rsidRDefault="005B6F68" w:rsidP="005B6F68">
      <w:pPr>
        <w:pStyle w:val="western"/>
        <w:spacing w:before="0" w:line="288" w:lineRule="auto"/>
        <w:rPr>
          <w:u w:val="single"/>
        </w:rPr>
      </w:pPr>
    </w:p>
    <w:p w14:paraId="579255A1" w14:textId="0164E2D6" w:rsidR="00BB66BB" w:rsidRPr="00BB66BB" w:rsidRDefault="00BB66BB" w:rsidP="005B6F68">
      <w:pPr>
        <w:pStyle w:val="western"/>
        <w:spacing w:before="0" w:line="288" w:lineRule="auto"/>
        <w:ind w:firstLine="284"/>
        <w:rPr>
          <w:b w:val="0"/>
          <w:bCs w:val="0"/>
        </w:rPr>
      </w:pPr>
      <w:r w:rsidRPr="00BB66BB">
        <w:rPr>
          <w:u w:val="single"/>
        </w:rPr>
        <w:t>Sous-critère 1</w:t>
      </w:r>
      <w:r w:rsidRPr="00BB66BB">
        <w:rPr>
          <w:b w:val="0"/>
          <w:bCs w:val="0"/>
        </w:rPr>
        <w:t xml:space="preserve"> : </w:t>
      </w:r>
      <w:r>
        <w:t>Caractéristiques environnementales du véhicule</w:t>
      </w:r>
      <w:r>
        <w:t xml:space="preserve"> </w:t>
      </w:r>
      <w:bookmarkStart w:id="2" w:name="_Hlk222480016"/>
      <w:r w:rsidRPr="00BB66BB">
        <w:t>(50%),</w:t>
      </w:r>
      <w:bookmarkEnd w:id="2"/>
    </w:p>
    <w:p w14:paraId="2217B9FC" w14:textId="274D3260" w:rsidR="00BB66BB" w:rsidRDefault="00BB66BB" w:rsidP="005B6F68">
      <w:pPr>
        <w:pStyle w:val="western"/>
        <w:spacing w:before="0" w:line="288" w:lineRule="auto"/>
        <w:ind w:left="284"/>
        <w:rPr>
          <w:b w:val="0"/>
          <w:bCs w:val="0"/>
        </w:rPr>
      </w:pPr>
      <w:r w:rsidRPr="00BB66BB">
        <w:rPr>
          <w:b w:val="0"/>
          <w:bCs w:val="0"/>
        </w:rPr>
        <w:t xml:space="preserve">Préciser </w:t>
      </w:r>
      <w:r w:rsidRPr="00BB66BB">
        <w:rPr>
          <w:b w:val="0"/>
          <w:bCs w:val="0"/>
        </w:rPr>
        <w:t>caractéristiques du véhicule ; bilan carbone pour 50 km</w:t>
      </w:r>
    </w:p>
    <w:p w14:paraId="1149CA03" w14:textId="77777777" w:rsidR="005B6F68" w:rsidRDefault="005B6F68" w:rsidP="00BB66BB">
      <w:pPr>
        <w:pStyle w:val="western"/>
        <w:spacing w:before="0" w:line="288" w:lineRule="auto"/>
        <w:ind w:left="720"/>
        <w:rPr>
          <w:b w:val="0"/>
          <w:bCs w:val="0"/>
        </w:rPr>
      </w:pPr>
    </w:p>
    <w:p w14:paraId="26540C34" w14:textId="77777777" w:rsidR="005B6F68" w:rsidRPr="00BB66BB" w:rsidRDefault="005B6F68" w:rsidP="00BB66BB">
      <w:pPr>
        <w:pStyle w:val="western"/>
        <w:spacing w:before="0" w:line="288" w:lineRule="auto"/>
        <w:ind w:left="720"/>
        <w:rPr>
          <w:b w:val="0"/>
          <w:bCs w:val="0"/>
        </w:rPr>
      </w:pPr>
    </w:p>
    <w:p w14:paraId="4B773999" w14:textId="7A313C5B" w:rsidR="00BB66BB" w:rsidRDefault="00BB66BB" w:rsidP="005B6F68">
      <w:pPr>
        <w:pStyle w:val="western"/>
        <w:spacing w:before="0" w:line="288" w:lineRule="auto"/>
        <w:ind w:left="284"/>
        <w:rPr>
          <w:b w:val="0"/>
          <w:bCs w:val="0"/>
        </w:rPr>
      </w:pPr>
      <w:r>
        <w:rPr>
          <w:u w:val="single"/>
        </w:rPr>
        <w:t>Sous-critère 2</w:t>
      </w:r>
      <w:r>
        <w:rPr>
          <w:b w:val="0"/>
          <w:bCs w:val="0"/>
        </w:rPr>
        <w:t xml:space="preserve"> : </w:t>
      </w:r>
      <w:r>
        <w:t>formation à l’</w:t>
      </w:r>
      <w:proofErr w:type="spellStart"/>
      <w:r>
        <w:t>éco-conduite</w:t>
      </w:r>
      <w:proofErr w:type="spellEnd"/>
      <w:r>
        <w:t xml:space="preserve"> des chauffeurs</w:t>
      </w:r>
      <w:r w:rsidR="005B6F68">
        <w:t xml:space="preserve"> </w:t>
      </w:r>
      <w:r w:rsidR="005B6F68" w:rsidRPr="005B6F68">
        <w:t>(50%),</w:t>
      </w:r>
    </w:p>
    <w:p w14:paraId="351D2564" w14:textId="4BC655C6" w:rsidR="007C0A6B" w:rsidRPr="00AD04F5" w:rsidRDefault="00BB66BB" w:rsidP="005B6F68">
      <w:pPr>
        <w:pStyle w:val="western"/>
        <w:spacing w:before="0" w:line="288" w:lineRule="auto"/>
        <w:ind w:left="284"/>
      </w:pPr>
      <w:r>
        <w:rPr>
          <w:b w:val="0"/>
          <w:bCs w:val="0"/>
        </w:rPr>
        <w:t>Transmettre l’a</w:t>
      </w:r>
      <w:r w:rsidRPr="00BB66BB">
        <w:rPr>
          <w:b w:val="0"/>
          <w:bCs w:val="0"/>
        </w:rPr>
        <w:t>tte</w:t>
      </w:r>
      <w:r w:rsidR="009D2544" w:rsidRPr="00AD04F5">
        <w:rPr>
          <w:rFonts w:ascii="Times New Roman" w:hAnsi="Times New Roman" w:cs="Times New Roman"/>
          <w:b w:val="0"/>
          <w:bCs w:val="0"/>
          <w:sz w:val="22"/>
          <w:szCs w:val="22"/>
        </w:rPr>
        <w:t>station de formation à l’</w:t>
      </w:r>
      <w:r w:rsidR="009D2544" w:rsidRPr="00AD04F5">
        <w:rPr>
          <w:rFonts w:ascii="Times New Roman" w:hAnsi="Times New Roman" w:cs="Times New Roman"/>
          <w:b w:val="0"/>
          <w:bCs w:val="0"/>
          <w:sz w:val="22"/>
          <w:szCs w:val="22"/>
        </w:rPr>
        <w:t>écoconduite</w:t>
      </w:r>
      <w:r w:rsidR="009D2544" w:rsidRPr="00AD04F5">
        <w:rPr>
          <w:rFonts w:ascii="Times New Roman" w:hAnsi="Times New Roman" w:cs="Times New Roman"/>
          <w:b w:val="0"/>
          <w:bCs w:val="0"/>
          <w:sz w:val="22"/>
          <w:szCs w:val="22"/>
        </w:rPr>
        <w:t xml:space="preserve"> des chauffeurs et </w:t>
      </w:r>
      <w:r>
        <w:rPr>
          <w:rFonts w:ascii="Times New Roman" w:hAnsi="Times New Roman" w:cs="Times New Roman"/>
          <w:b w:val="0"/>
          <w:bCs w:val="0"/>
          <w:sz w:val="22"/>
          <w:szCs w:val="22"/>
        </w:rPr>
        <w:t xml:space="preserve">préciser la </w:t>
      </w:r>
      <w:r w:rsidR="009D2544" w:rsidRPr="00AD04F5">
        <w:rPr>
          <w:rFonts w:ascii="Times New Roman" w:hAnsi="Times New Roman" w:cs="Times New Roman"/>
          <w:b w:val="0"/>
          <w:bCs w:val="0"/>
          <w:sz w:val="22"/>
          <w:szCs w:val="22"/>
        </w:rPr>
        <w:t>fréquence de mise à jour des formations.</w:t>
      </w:r>
    </w:p>
    <w:sectPr w:rsidR="007C0A6B" w:rsidRPr="00AD04F5" w:rsidSect="007C0A6B">
      <w:footerReference w:type="default" r:id="rId7"/>
      <w:pgSz w:w="11906" w:h="16838"/>
      <w:pgMar w:top="1134" w:right="1134" w:bottom="680" w:left="1134" w:header="720" w:footer="34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E0E188" w14:textId="77777777" w:rsidR="00E51B13" w:rsidRDefault="00E51B13">
      <w:r>
        <w:separator/>
      </w:r>
    </w:p>
  </w:endnote>
  <w:endnote w:type="continuationSeparator" w:id="0">
    <w:p w14:paraId="23533228" w14:textId="77777777" w:rsidR="00E51B13" w:rsidRDefault="00E51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Andale Sans UI">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F3E82" w14:textId="7B8FDCB0" w:rsidR="007C0A6B" w:rsidRDefault="005B6F68">
    <w:pPr>
      <w:pStyle w:val="Pieddepage"/>
    </w:pPr>
    <w:r>
      <w:rPr>
        <w:noProof/>
      </w:rPr>
      <w:pict w14:anchorId="591240AD">
        <v:shapetype id="_x0000_t202" coordsize="21600,21600" o:spt="202" path="m,l,21600r21600,l21600,xe">
          <v:stroke joinstyle="miter"/>
          <v:path gradientshapeok="t" o:connecttype="rect"/>
        </v:shapetype>
        <v:shape id="MSIPCM83394275b1b933d5c9b1e913" o:spid="_x0000_s1028" type="#_x0000_t202" alt="{&quot;HashCode&quot;:-468733573,&quot;Height&quot;:841.0,&quot;Width&quot;:595.0,&quot;Placement&quot;:&quot;Footer&quot;,&quot;Index&quot;:&quot;Primary&quot;,&quot;Section&quot;:1,&quot;Top&quot;:0.0,&quot;Left&quot;:0.0}" style="position:absolute;margin-left:0;margin-top:805.35pt;width:595.3pt;height:21.55pt;z-index:251658240;mso-wrap-style:square;mso-position-horizontal:absolute;mso-position-horizontal-relative:page;mso-position-vertical:absolute;mso-position-vertical-relative:page;v-text-anchor:bottom" o:allowincell="f" filled="f" stroked="f">
          <v:textbox inset=",0,,0">
            <w:txbxContent>
              <w:p w14:paraId="2C4806B0" w14:textId="62355F9C" w:rsidR="007C0A6B" w:rsidRPr="007C0A6B" w:rsidRDefault="007C0A6B" w:rsidP="007C0A6B">
                <w:pPr>
                  <w:jc w:val="center"/>
                  <w:rPr>
                    <w:rFonts w:ascii="Calibri" w:hAnsi="Calibri" w:cs="Calibri"/>
                    <w:color w:val="008000"/>
                  </w:rPr>
                </w:pPr>
                <w:r w:rsidRPr="007C0A6B">
                  <w:rPr>
                    <w:rFonts w:ascii="Calibri" w:hAnsi="Calibri" w:cs="Calibri"/>
                    <w:color w:val="008000"/>
                  </w:rPr>
                  <w:t>C1 Données Internes</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5B1E69" w14:textId="77777777" w:rsidR="00E51B13" w:rsidRDefault="00E51B13">
      <w:r>
        <w:separator/>
      </w:r>
    </w:p>
  </w:footnote>
  <w:footnote w:type="continuationSeparator" w:id="0">
    <w:p w14:paraId="057C7505" w14:textId="77777777" w:rsidR="00E51B13" w:rsidRDefault="00E51B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Titre1"/>
      <w:lvlText w:val="%1 -"/>
      <w:lvlJc w:val="left"/>
      <w:pPr>
        <w:tabs>
          <w:tab w:val="num" w:pos="0"/>
        </w:tabs>
        <w:ind w:left="432" w:hanging="432"/>
      </w:pPr>
    </w:lvl>
    <w:lvl w:ilvl="1">
      <w:start w:val="1"/>
      <w:numFmt w:val="decimal"/>
      <w:pStyle w:val="Titre2"/>
      <w:lvlText w:val="%1.%2 -"/>
      <w:lvlJc w:val="left"/>
      <w:pPr>
        <w:tabs>
          <w:tab w:val="num" w:pos="0"/>
        </w:tabs>
        <w:ind w:left="576" w:hanging="576"/>
      </w:pPr>
    </w:lvl>
    <w:lvl w:ilvl="2">
      <w:start w:val="1"/>
      <w:numFmt w:val="decimal"/>
      <w:pStyle w:val="Titre3"/>
      <w:lvlText w:val="%1.%2.%3 -"/>
      <w:lvlJc w:val="left"/>
      <w:pPr>
        <w:tabs>
          <w:tab w:val="num" w:pos="0"/>
        </w:tabs>
        <w:ind w:left="805" w:hanging="805"/>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pStyle w:val="Titre7"/>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pStyle w:val="Titre9"/>
      <w:suff w:val="nothing"/>
      <w:lvlText w:val=""/>
      <w:lvlJc w:val="left"/>
      <w:pPr>
        <w:tabs>
          <w:tab w:val="num" w:pos="0"/>
        </w:tabs>
        <w:ind w:left="0" w:firstLine="0"/>
      </w:p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sz w:val="28"/>
        <w:szCs w:val="28"/>
      </w:rPr>
    </w:lvl>
    <w:lvl w:ilvl="1">
      <w:start w:val="1"/>
      <w:numFmt w:val="bullet"/>
      <w:lvlText w:val="◦"/>
      <w:lvlJc w:val="left"/>
      <w:pPr>
        <w:tabs>
          <w:tab w:val="num" w:pos="1080"/>
        </w:tabs>
        <w:ind w:left="1080" w:hanging="360"/>
      </w:pPr>
      <w:rPr>
        <w:rFonts w:ascii="OpenSymbol" w:hAnsi="OpenSymbol" w:cs="OpenSymbol"/>
        <w:sz w:val="28"/>
        <w:szCs w:val="28"/>
      </w:rPr>
    </w:lvl>
    <w:lvl w:ilvl="2">
      <w:start w:val="1"/>
      <w:numFmt w:val="bullet"/>
      <w:lvlText w:val="▪"/>
      <w:lvlJc w:val="left"/>
      <w:pPr>
        <w:tabs>
          <w:tab w:val="num" w:pos="1440"/>
        </w:tabs>
        <w:ind w:left="1440" w:hanging="360"/>
      </w:pPr>
      <w:rPr>
        <w:rFonts w:ascii="OpenSymbol" w:hAnsi="OpenSymbol" w:cs="OpenSymbol"/>
        <w:sz w:val="28"/>
        <w:szCs w:val="28"/>
      </w:rPr>
    </w:lvl>
    <w:lvl w:ilvl="3">
      <w:start w:val="1"/>
      <w:numFmt w:val="bullet"/>
      <w:lvlText w:val=""/>
      <w:lvlJc w:val="left"/>
      <w:pPr>
        <w:tabs>
          <w:tab w:val="num" w:pos="1800"/>
        </w:tabs>
        <w:ind w:left="1800" w:hanging="360"/>
      </w:pPr>
      <w:rPr>
        <w:rFonts w:ascii="Symbol" w:hAnsi="Symbol" w:cs="OpenSymbol"/>
        <w:sz w:val="28"/>
        <w:szCs w:val="28"/>
      </w:rPr>
    </w:lvl>
    <w:lvl w:ilvl="4">
      <w:start w:val="1"/>
      <w:numFmt w:val="bullet"/>
      <w:lvlText w:val="◦"/>
      <w:lvlJc w:val="left"/>
      <w:pPr>
        <w:tabs>
          <w:tab w:val="num" w:pos="2160"/>
        </w:tabs>
        <w:ind w:left="2160" w:hanging="360"/>
      </w:pPr>
      <w:rPr>
        <w:rFonts w:ascii="OpenSymbol" w:hAnsi="OpenSymbol" w:cs="OpenSymbol"/>
        <w:sz w:val="28"/>
        <w:szCs w:val="28"/>
      </w:rPr>
    </w:lvl>
    <w:lvl w:ilvl="5">
      <w:start w:val="1"/>
      <w:numFmt w:val="bullet"/>
      <w:lvlText w:val="▪"/>
      <w:lvlJc w:val="left"/>
      <w:pPr>
        <w:tabs>
          <w:tab w:val="num" w:pos="2520"/>
        </w:tabs>
        <w:ind w:left="2520" w:hanging="360"/>
      </w:pPr>
      <w:rPr>
        <w:rFonts w:ascii="OpenSymbol" w:hAnsi="OpenSymbol" w:cs="OpenSymbol"/>
        <w:sz w:val="28"/>
        <w:szCs w:val="28"/>
      </w:rPr>
    </w:lvl>
    <w:lvl w:ilvl="6">
      <w:start w:val="1"/>
      <w:numFmt w:val="bullet"/>
      <w:lvlText w:val=""/>
      <w:lvlJc w:val="left"/>
      <w:pPr>
        <w:tabs>
          <w:tab w:val="num" w:pos="2880"/>
        </w:tabs>
        <w:ind w:left="2880" w:hanging="360"/>
      </w:pPr>
      <w:rPr>
        <w:rFonts w:ascii="Symbol" w:hAnsi="Symbol" w:cs="OpenSymbol"/>
        <w:sz w:val="28"/>
        <w:szCs w:val="28"/>
      </w:rPr>
    </w:lvl>
    <w:lvl w:ilvl="7">
      <w:start w:val="1"/>
      <w:numFmt w:val="bullet"/>
      <w:lvlText w:val="◦"/>
      <w:lvlJc w:val="left"/>
      <w:pPr>
        <w:tabs>
          <w:tab w:val="num" w:pos="3240"/>
        </w:tabs>
        <w:ind w:left="3240" w:hanging="360"/>
      </w:pPr>
      <w:rPr>
        <w:rFonts w:ascii="OpenSymbol" w:hAnsi="OpenSymbol" w:cs="OpenSymbol"/>
        <w:sz w:val="28"/>
        <w:szCs w:val="28"/>
      </w:rPr>
    </w:lvl>
    <w:lvl w:ilvl="8">
      <w:start w:val="1"/>
      <w:numFmt w:val="bullet"/>
      <w:lvlText w:val="▪"/>
      <w:lvlJc w:val="left"/>
      <w:pPr>
        <w:tabs>
          <w:tab w:val="num" w:pos="3600"/>
        </w:tabs>
        <w:ind w:left="3600" w:hanging="360"/>
      </w:pPr>
      <w:rPr>
        <w:rFonts w:ascii="OpenSymbol" w:hAnsi="OpenSymbol" w:cs="OpenSymbol"/>
        <w:sz w:val="28"/>
        <w:szCs w:val="28"/>
      </w:rPr>
    </w:lvl>
  </w:abstractNum>
  <w:abstractNum w:abstractNumId="2"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sz w:val="28"/>
        <w:szCs w:val="28"/>
      </w:rPr>
    </w:lvl>
    <w:lvl w:ilvl="1">
      <w:start w:val="1"/>
      <w:numFmt w:val="bullet"/>
      <w:lvlText w:val=""/>
      <w:lvlJc w:val="left"/>
      <w:pPr>
        <w:tabs>
          <w:tab w:val="num" w:pos="1080"/>
        </w:tabs>
        <w:ind w:left="1080" w:hanging="360"/>
      </w:pPr>
      <w:rPr>
        <w:rFonts w:ascii="Symbol" w:hAnsi="Symbol" w:cs="OpenSymbol"/>
        <w:sz w:val="28"/>
        <w:szCs w:val="28"/>
      </w:rPr>
    </w:lvl>
    <w:lvl w:ilvl="2">
      <w:start w:val="1"/>
      <w:numFmt w:val="bullet"/>
      <w:lvlText w:val=""/>
      <w:lvlJc w:val="left"/>
      <w:pPr>
        <w:tabs>
          <w:tab w:val="num" w:pos="1440"/>
        </w:tabs>
        <w:ind w:left="1440" w:hanging="360"/>
      </w:pPr>
      <w:rPr>
        <w:rFonts w:ascii="Symbol" w:hAnsi="Symbol" w:cs="OpenSymbol"/>
        <w:sz w:val="28"/>
        <w:szCs w:val="28"/>
      </w:rPr>
    </w:lvl>
    <w:lvl w:ilvl="3">
      <w:start w:val="1"/>
      <w:numFmt w:val="bullet"/>
      <w:lvlText w:val=""/>
      <w:lvlJc w:val="left"/>
      <w:pPr>
        <w:tabs>
          <w:tab w:val="num" w:pos="1800"/>
        </w:tabs>
        <w:ind w:left="1800" w:hanging="360"/>
      </w:pPr>
      <w:rPr>
        <w:rFonts w:ascii="Symbol" w:hAnsi="Symbol" w:cs="OpenSymbol"/>
        <w:sz w:val="28"/>
        <w:szCs w:val="28"/>
      </w:rPr>
    </w:lvl>
    <w:lvl w:ilvl="4">
      <w:start w:val="1"/>
      <w:numFmt w:val="bullet"/>
      <w:lvlText w:val=""/>
      <w:lvlJc w:val="left"/>
      <w:pPr>
        <w:tabs>
          <w:tab w:val="num" w:pos="2160"/>
        </w:tabs>
        <w:ind w:left="2160" w:hanging="360"/>
      </w:pPr>
      <w:rPr>
        <w:rFonts w:ascii="Symbol" w:hAnsi="Symbol" w:cs="OpenSymbol"/>
        <w:sz w:val="28"/>
        <w:szCs w:val="28"/>
      </w:rPr>
    </w:lvl>
    <w:lvl w:ilvl="5">
      <w:start w:val="1"/>
      <w:numFmt w:val="bullet"/>
      <w:lvlText w:val=""/>
      <w:lvlJc w:val="left"/>
      <w:pPr>
        <w:tabs>
          <w:tab w:val="num" w:pos="2520"/>
        </w:tabs>
        <w:ind w:left="2520" w:hanging="360"/>
      </w:pPr>
      <w:rPr>
        <w:rFonts w:ascii="Symbol" w:hAnsi="Symbol" w:cs="OpenSymbol"/>
        <w:sz w:val="28"/>
        <w:szCs w:val="28"/>
      </w:rPr>
    </w:lvl>
    <w:lvl w:ilvl="6">
      <w:start w:val="1"/>
      <w:numFmt w:val="bullet"/>
      <w:lvlText w:val=""/>
      <w:lvlJc w:val="left"/>
      <w:pPr>
        <w:tabs>
          <w:tab w:val="num" w:pos="2880"/>
        </w:tabs>
        <w:ind w:left="2880" w:hanging="360"/>
      </w:pPr>
      <w:rPr>
        <w:rFonts w:ascii="Symbol" w:hAnsi="Symbol" w:cs="OpenSymbol"/>
        <w:sz w:val="28"/>
        <w:szCs w:val="28"/>
      </w:rPr>
    </w:lvl>
    <w:lvl w:ilvl="7">
      <w:start w:val="1"/>
      <w:numFmt w:val="bullet"/>
      <w:lvlText w:val=""/>
      <w:lvlJc w:val="left"/>
      <w:pPr>
        <w:tabs>
          <w:tab w:val="num" w:pos="3240"/>
        </w:tabs>
        <w:ind w:left="3240" w:hanging="360"/>
      </w:pPr>
      <w:rPr>
        <w:rFonts w:ascii="Symbol" w:hAnsi="Symbol" w:cs="OpenSymbol"/>
        <w:sz w:val="28"/>
        <w:szCs w:val="28"/>
      </w:rPr>
    </w:lvl>
    <w:lvl w:ilvl="8">
      <w:start w:val="1"/>
      <w:numFmt w:val="bullet"/>
      <w:lvlText w:val=""/>
      <w:lvlJc w:val="left"/>
      <w:pPr>
        <w:tabs>
          <w:tab w:val="num" w:pos="3600"/>
        </w:tabs>
        <w:ind w:left="3600" w:hanging="360"/>
      </w:pPr>
      <w:rPr>
        <w:rFonts w:ascii="Symbol" w:hAnsi="Symbol" w:cs="OpenSymbol"/>
        <w:sz w:val="28"/>
        <w:szCs w:val="28"/>
      </w:rPr>
    </w:lvl>
  </w:abstractNum>
  <w:abstractNum w:abstractNumId="3" w15:restartNumberingAfterBreak="0">
    <w:nsid w:val="151A3821"/>
    <w:multiLevelType w:val="hybridMultilevel"/>
    <w:tmpl w:val="2F96E33C"/>
    <w:lvl w:ilvl="0" w:tplc="1C08C4A0">
      <w:start w:val="5"/>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9369BE"/>
    <w:multiLevelType w:val="multilevel"/>
    <w:tmpl w:val="B8FC3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6FA3776"/>
    <w:multiLevelType w:val="hybridMultilevel"/>
    <w:tmpl w:val="0D969318"/>
    <w:lvl w:ilvl="0" w:tplc="2C1694EE">
      <w:start w:val="1"/>
      <w:numFmt w:val="bullet"/>
      <w:lvlText w:val="-"/>
      <w:lvlJc w:val="left"/>
      <w:pPr>
        <w:ind w:left="720" w:hanging="360"/>
      </w:pPr>
      <w:rPr>
        <w:rFonts w:ascii="Liberation Serif" w:eastAsia="SimSun" w:hAnsi="Liberation Serif" w:cs="Liberation Serif" w:hint="default"/>
        <w:b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BEA0329"/>
    <w:multiLevelType w:val="hybridMultilevel"/>
    <w:tmpl w:val="A7D41DAE"/>
    <w:lvl w:ilvl="0" w:tplc="E97E3A1E">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50866FB"/>
    <w:multiLevelType w:val="hybridMultilevel"/>
    <w:tmpl w:val="9DCE51D8"/>
    <w:lvl w:ilvl="0" w:tplc="040C0001">
      <w:start w:val="1"/>
      <w:numFmt w:val="bullet"/>
      <w:lvlText w:val=""/>
      <w:lvlJc w:val="left"/>
      <w:pPr>
        <w:ind w:left="1778" w:hanging="360"/>
      </w:pPr>
      <w:rPr>
        <w:rFonts w:ascii="Symbol" w:hAnsi="Symbol" w:hint="default"/>
      </w:rPr>
    </w:lvl>
    <w:lvl w:ilvl="1" w:tplc="FFFFFFFF" w:tentative="1">
      <w:start w:val="1"/>
      <w:numFmt w:val="bullet"/>
      <w:lvlText w:val="o"/>
      <w:lvlJc w:val="left"/>
      <w:pPr>
        <w:ind w:left="2498" w:hanging="360"/>
      </w:pPr>
      <w:rPr>
        <w:rFonts w:ascii="Courier New" w:hAnsi="Courier New" w:cs="Courier New" w:hint="default"/>
      </w:rPr>
    </w:lvl>
    <w:lvl w:ilvl="2" w:tplc="FFFFFFFF" w:tentative="1">
      <w:start w:val="1"/>
      <w:numFmt w:val="bullet"/>
      <w:lvlText w:val=""/>
      <w:lvlJc w:val="left"/>
      <w:pPr>
        <w:ind w:left="3218" w:hanging="360"/>
      </w:pPr>
      <w:rPr>
        <w:rFonts w:ascii="Wingdings" w:hAnsi="Wingdings" w:hint="default"/>
      </w:rPr>
    </w:lvl>
    <w:lvl w:ilvl="3" w:tplc="FFFFFFFF" w:tentative="1">
      <w:start w:val="1"/>
      <w:numFmt w:val="bullet"/>
      <w:lvlText w:val=""/>
      <w:lvlJc w:val="left"/>
      <w:pPr>
        <w:ind w:left="3938" w:hanging="360"/>
      </w:pPr>
      <w:rPr>
        <w:rFonts w:ascii="Symbol" w:hAnsi="Symbol" w:hint="default"/>
      </w:rPr>
    </w:lvl>
    <w:lvl w:ilvl="4" w:tplc="FFFFFFFF" w:tentative="1">
      <w:start w:val="1"/>
      <w:numFmt w:val="bullet"/>
      <w:lvlText w:val="o"/>
      <w:lvlJc w:val="left"/>
      <w:pPr>
        <w:ind w:left="4658" w:hanging="360"/>
      </w:pPr>
      <w:rPr>
        <w:rFonts w:ascii="Courier New" w:hAnsi="Courier New" w:cs="Courier New" w:hint="default"/>
      </w:rPr>
    </w:lvl>
    <w:lvl w:ilvl="5" w:tplc="FFFFFFFF" w:tentative="1">
      <w:start w:val="1"/>
      <w:numFmt w:val="bullet"/>
      <w:lvlText w:val=""/>
      <w:lvlJc w:val="left"/>
      <w:pPr>
        <w:ind w:left="5378" w:hanging="360"/>
      </w:pPr>
      <w:rPr>
        <w:rFonts w:ascii="Wingdings" w:hAnsi="Wingdings" w:hint="default"/>
      </w:rPr>
    </w:lvl>
    <w:lvl w:ilvl="6" w:tplc="FFFFFFFF" w:tentative="1">
      <w:start w:val="1"/>
      <w:numFmt w:val="bullet"/>
      <w:lvlText w:val=""/>
      <w:lvlJc w:val="left"/>
      <w:pPr>
        <w:ind w:left="6098" w:hanging="360"/>
      </w:pPr>
      <w:rPr>
        <w:rFonts w:ascii="Symbol" w:hAnsi="Symbol" w:hint="default"/>
      </w:rPr>
    </w:lvl>
    <w:lvl w:ilvl="7" w:tplc="FFFFFFFF" w:tentative="1">
      <w:start w:val="1"/>
      <w:numFmt w:val="bullet"/>
      <w:lvlText w:val="o"/>
      <w:lvlJc w:val="left"/>
      <w:pPr>
        <w:ind w:left="6818" w:hanging="360"/>
      </w:pPr>
      <w:rPr>
        <w:rFonts w:ascii="Courier New" w:hAnsi="Courier New" w:cs="Courier New" w:hint="default"/>
      </w:rPr>
    </w:lvl>
    <w:lvl w:ilvl="8" w:tplc="FFFFFFFF" w:tentative="1">
      <w:start w:val="1"/>
      <w:numFmt w:val="bullet"/>
      <w:lvlText w:val=""/>
      <w:lvlJc w:val="left"/>
      <w:pPr>
        <w:ind w:left="7538" w:hanging="360"/>
      </w:pPr>
      <w:rPr>
        <w:rFonts w:ascii="Wingdings" w:hAnsi="Wingdings" w:hint="default"/>
      </w:rPr>
    </w:lvl>
  </w:abstractNum>
  <w:abstractNum w:abstractNumId="8" w15:restartNumberingAfterBreak="0">
    <w:nsid w:val="58B43B94"/>
    <w:multiLevelType w:val="hybridMultilevel"/>
    <w:tmpl w:val="B04E3BE4"/>
    <w:lvl w:ilvl="0" w:tplc="1C08C4A0">
      <w:start w:val="5"/>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3DA464D"/>
    <w:multiLevelType w:val="hybridMultilevel"/>
    <w:tmpl w:val="BCDE4A3A"/>
    <w:lvl w:ilvl="0" w:tplc="1C08C4A0">
      <w:start w:val="5"/>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58A6FDA"/>
    <w:multiLevelType w:val="hybridMultilevel"/>
    <w:tmpl w:val="860E6D3A"/>
    <w:lvl w:ilvl="0" w:tplc="1C08C4A0">
      <w:start w:val="5"/>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49850207">
    <w:abstractNumId w:val="0"/>
  </w:num>
  <w:num w:numId="2" w16cid:durableId="2012903692">
    <w:abstractNumId w:val="1"/>
  </w:num>
  <w:num w:numId="3" w16cid:durableId="400251910">
    <w:abstractNumId w:val="2"/>
  </w:num>
  <w:num w:numId="4" w16cid:durableId="1890533767">
    <w:abstractNumId w:val="5"/>
  </w:num>
  <w:num w:numId="5" w16cid:durableId="488910650">
    <w:abstractNumId w:val="6"/>
  </w:num>
  <w:num w:numId="6" w16cid:durableId="1868173776">
    <w:abstractNumId w:val="9"/>
  </w:num>
  <w:num w:numId="7" w16cid:durableId="1083184415">
    <w:abstractNumId w:val="10"/>
  </w:num>
  <w:num w:numId="8" w16cid:durableId="728959431">
    <w:abstractNumId w:val="8"/>
  </w:num>
  <w:num w:numId="9" w16cid:durableId="1501965568">
    <w:abstractNumId w:val="3"/>
  </w:num>
  <w:num w:numId="10" w16cid:durableId="1858038906">
    <w:abstractNumId w:val="7"/>
  </w:num>
  <w:num w:numId="11" w16cid:durableId="3020081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96B32"/>
    <w:rsid w:val="00025C20"/>
    <w:rsid w:val="00092C50"/>
    <w:rsid w:val="000C36A3"/>
    <w:rsid w:val="00133A7A"/>
    <w:rsid w:val="00171301"/>
    <w:rsid w:val="00172DC9"/>
    <w:rsid w:val="001F173A"/>
    <w:rsid w:val="002D41EC"/>
    <w:rsid w:val="003443C1"/>
    <w:rsid w:val="004373A3"/>
    <w:rsid w:val="004634BA"/>
    <w:rsid w:val="004777EB"/>
    <w:rsid w:val="00484881"/>
    <w:rsid w:val="004C5D01"/>
    <w:rsid w:val="004D5322"/>
    <w:rsid w:val="004E6FC9"/>
    <w:rsid w:val="005303A9"/>
    <w:rsid w:val="005B6F68"/>
    <w:rsid w:val="005F7B1E"/>
    <w:rsid w:val="00626BB9"/>
    <w:rsid w:val="006C47A2"/>
    <w:rsid w:val="007003F0"/>
    <w:rsid w:val="00714AEE"/>
    <w:rsid w:val="007151CF"/>
    <w:rsid w:val="007B72DD"/>
    <w:rsid w:val="007C0A6B"/>
    <w:rsid w:val="007D58F2"/>
    <w:rsid w:val="007F0B93"/>
    <w:rsid w:val="00811CE8"/>
    <w:rsid w:val="008845CF"/>
    <w:rsid w:val="00896B32"/>
    <w:rsid w:val="00901545"/>
    <w:rsid w:val="00910C26"/>
    <w:rsid w:val="00951993"/>
    <w:rsid w:val="00970D26"/>
    <w:rsid w:val="009D2544"/>
    <w:rsid w:val="00A50FE9"/>
    <w:rsid w:val="00A615EA"/>
    <w:rsid w:val="00AD04F5"/>
    <w:rsid w:val="00BB66BB"/>
    <w:rsid w:val="00BD649A"/>
    <w:rsid w:val="00BE1B0A"/>
    <w:rsid w:val="00C270AB"/>
    <w:rsid w:val="00C50753"/>
    <w:rsid w:val="00CD7A5B"/>
    <w:rsid w:val="00CF745D"/>
    <w:rsid w:val="00D17C92"/>
    <w:rsid w:val="00D30362"/>
    <w:rsid w:val="00E47C5A"/>
    <w:rsid w:val="00E51B13"/>
    <w:rsid w:val="00ED041E"/>
    <w:rsid w:val="00F254B1"/>
    <w:rsid w:val="00F505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C64EB38"/>
  <w15:chartTrackingRefBased/>
  <w15:docId w15:val="{48DA5E4B-CFF1-4340-9388-DC029032D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pBdr>
        <w:top w:val="none" w:sz="0" w:space="0" w:color="000000"/>
        <w:left w:val="none" w:sz="0" w:space="0" w:color="000000"/>
        <w:bottom w:val="none" w:sz="0" w:space="0" w:color="000000"/>
        <w:right w:val="none" w:sz="0" w:space="0" w:color="000000"/>
      </w:pBdr>
      <w:suppressAutoHyphens/>
      <w:textAlignment w:val="baseline"/>
    </w:pPr>
    <w:rPr>
      <w:rFonts w:ascii="Liberation Serif" w:eastAsia="SimSun" w:hAnsi="Liberation Serif" w:cs="Mangal"/>
      <w:kern w:val="2"/>
      <w:sz w:val="24"/>
      <w:szCs w:val="24"/>
      <w:lang w:eastAsia="zh-CN" w:bidi="hi-IN"/>
    </w:rPr>
  </w:style>
  <w:style w:type="paragraph" w:styleId="Titre1">
    <w:name w:val="heading 1"/>
    <w:basedOn w:val="Titre10"/>
    <w:next w:val="Corpsdetexte"/>
    <w:qFormat/>
    <w:pPr>
      <w:numPr>
        <w:numId w:val="1"/>
      </w:numPr>
      <w:outlineLvl w:val="0"/>
    </w:pPr>
    <w:rPr>
      <w:rFonts w:ascii="Segoe UI" w:eastAsia="Segoe UI" w:hAnsi="Segoe UI" w:cs="Segoe UI"/>
      <w:color w:val="003366"/>
    </w:rPr>
  </w:style>
  <w:style w:type="paragraph" w:styleId="Titre2">
    <w:name w:val="heading 2"/>
    <w:basedOn w:val="Titre10"/>
    <w:next w:val="Corpsdetexte"/>
    <w:qFormat/>
    <w:pPr>
      <w:numPr>
        <w:ilvl w:val="1"/>
        <w:numId w:val="1"/>
      </w:numPr>
      <w:tabs>
        <w:tab w:val="left" w:pos="-2898"/>
      </w:tabs>
      <w:spacing w:before="200"/>
      <w:outlineLvl w:val="1"/>
    </w:pPr>
    <w:rPr>
      <w:rFonts w:ascii="Segoe UI" w:eastAsia="Segoe UI" w:hAnsi="Segoe UI" w:cs="Segoe UI"/>
      <w:color w:val="003366"/>
    </w:rPr>
  </w:style>
  <w:style w:type="paragraph" w:styleId="Titre3">
    <w:name w:val="heading 3"/>
    <w:basedOn w:val="Titre10"/>
    <w:next w:val="Corpsdetexte"/>
    <w:autoRedefine/>
    <w:qFormat/>
    <w:pPr>
      <w:numPr>
        <w:ilvl w:val="2"/>
        <w:numId w:val="1"/>
      </w:numPr>
      <w:tabs>
        <w:tab w:val="left" w:pos="-3198"/>
        <w:tab w:val="left" w:pos="-3023"/>
      </w:tabs>
      <w:spacing w:before="227"/>
      <w:jc w:val="both"/>
      <w:outlineLvl w:val="2"/>
    </w:pPr>
    <w:rPr>
      <w:rFonts w:ascii="Segoe UI" w:eastAsia="Segoe UI" w:hAnsi="Segoe UI" w:cs="Segoe UI"/>
      <w:color w:val="003366"/>
      <w:sz w:val="20"/>
      <w:szCs w:val="20"/>
    </w:rPr>
  </w:style>
  <w:style w:type="paragraph" w:styleId="Titre4">
    <w:name w:val="heading 4"/>
    <w:basedOn w:val="Titre10"/>
    <w:next w:val="Corpsdetexte"/>
    <w:autoRedefine/>
    <w:qFormat/>
    <w:pPr>
      <w:numPr>
        <w:ilvl w:val="3"/>
        <w:numId w:val="1"/>
      </w:numPr>
      <w:shd w:val="clear" w:color="auto" w:fill="FFFFFF"/>
      <w:tabs>
        <w:tab w:val="left" w:pos="1813"/>
        <w:tab w:val="left" w:pos="1988"/>
      </w:tabs>
      <w:spacing w:before="227" w:after="113"/>
      <w:ind w:left="1644"/>
      <w:outlineLvl w:val="3"/>
    </w:pPr>
    <w:rPr>
      <w:rFonts w:ascii="Segoe UI" w:eastAsia="Segoe UI" w:hAnsi="Segoe UI" w:cs="Segoe UI"/>
      <w:color w:val="003366"/>
      <w:sz w:val="20"/>
      <w:szCs w:val="20"/>
    </w:rPr>
  </w:style>
  <w:style w:type="paragraph" w:styleId="Titre5">
    <w:name w:val="heading 5"/>
    <w:basedOn w:val="Titre10"/>
    <w:next w:val="Corpsdetexte"/>
    <w:qFormat/>
    <w:pPr>
      <w:numPr>
        <w:ilvl w:val="4"/>
        <w:numId w:val="1"/>
      </w:numPr>
      <w:spacing w:before="120" w:after="60"/>
      <w:outlineLvl w:val="4"/>
    </w:pPr>
  </w:style>
  <w:style w:type="paragraph" w:styleId="Titre6">
    <w:name w:val="heading 6"/>
    <w:basedOn w:val="Titre10"/>
    <w:next w:val="Corpsdetexte"/>
    <w:qFormat/>
    <w:pPr>
      <w:numPr>
        <w:ilvl w:val="5"/>
        <w:numId w:val="1"/>
      </w:numPr>
      <w:spacing w:before="60" w:after="60"/>
      <w:outlineLvl w:val="5"/>
    </w:pPr>
    <w:rPr>
      <w:i/>
      <w:iCs/>
    </w:rPr>
  </w:style>
  <w:style w:type="paragraph" w:styleId="Titre7">
    <w:name w:val="heading 7"/>
    <w:basedOn w:val="Titre10"/>
    <w:next w:val="Corpsdetexte"/>
    <w:qFormat/>
    <w:pPr>
      <w:numPr>
        <w:ilvl w:val="6"/>
        <w:numId w:val="1"/>
      </w:numPr>
      <w:spacing w:before="60" w:after="60"/>
      <w:outlineLvl w:val="6"/>
    </w:pPr>
  </w:style>
  <w:style w:type="paragraph" w:styleId="Titre8">
    <w:name w:val="heading 8"/>
    <w:basedOn w:val="Titre10"/>
    <w:next w:val="Corpsdetexte"/>
    <w:qFormat/>
    <w:pPr>
      <w:numPr>
        <w:ilvl w:val="7"/>
        <w:numId w:val="1"/>
      </w:numPr>
      <w:spacing w:before="60" w:after="60"/>
      <w:outlineLvl w:val="7"/>
    </w:pPr>
    <w:rPr>
      <w:i/>
      <w:iCs/>
    </w:rPr>
  </w:style>
  <w:style w:type="paragraph" w:styleId="Titre9">
    <w:name w:val="heading 9"/>
    <w:basedOn w:val="Titre10"/>
    <w:next w:val="Corpsdetexte"/>
    <w:qFormat/>
    <w:pPr>
      <w:numPr>
        <w:ilvl w:val="8"/>
        <w:numId w:val="1"/>
      </w:numPr>
      <w:spacing w:before="60" w:after="60"/>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style>
  <w:style w:type="character" w:styleId="Lienhypertexte">
    <w:name w:val="Hyperlink"/>
    <w:rPr>
      <w:color w:val="000080"/>
      <w:u w:val="single"/>
    </w:rPr>
  </w:style>
  <w:style w:type="character" w:customStyle="1" w:styleId="Sautdindex">
    <w:name w:val="Saut d'index"/>
  </w:style>
  <w:style w:type="character" w:customStyle="1" w:styleId="Puces">
    <w:name w:val="Puces"/>
    <w:rPr>
      <w:rFonts w:ascii="OpenSymbol" w:eastAsia="OpenSymbol" w:hAnsi="OpenSymbol" w:cs="OpenSymbol"/>
      <w:sz w:val="28"/>
      <w:szCs w:val="28"/>
    </w:rPr>
  </w:style>
  <w:style w:type="character" w:customStyle="1" w:styleId="Caractresdenotedebasdepage">
    <w:name w:val="Caractères de note de bas de page"/>
  </w:style>
  <w:style w:type="character" w:styleId="Appelnotedebasdep">
    <w:name w:val="footnote reference"/>
    <w:rPr>
      <w:position w:val="6"/>
      <w:sz w:val="16"/>
    </w:rPr>
  </w:style>
  <w:style w:type="character" w:customStyle="1" w:styleId="Caractresdenotedefin">
    <w:name w:val="Caractères de note de fin"/>
  </w:style>
  <w:style w:type="character" w:styleId="Appeldenotedefin">
    <w:name w:val="endnote reference"/>
    <w:rPr>
      <w:position w:val="6"/>
      <w:sz w:val="16"/>
    </w:rPr>
  </w:style>
  <w:style w:type="character" w:styleId="Numrodeligne">
    <w:name w:val="line number"/>
  </w:style>
  <w:style w:type="character" w:customStyle="1" w:styleId="Caractresdenumrotation">
    <w:name w:val="Caractères de numérotation"/>
  </w:style>
  <w:style w:type="character" w:styleId="lev">
    <w:name w:val="Strong"/>
    <w:qFormat/>
    <w:rPr>
      <w:b/>
      <w:bCs/>
    </w:rPr>
  </w:style>
  <w:style w:type="character" w:customStyle="1" w:styleId="Appelnotedebasdep2">
    <w:name w:val="Appel note de bas de p.2"/>
    <w:rPr>
      <w:position w:val="6"/>
      <w:sz w:val="16"/>
    </w:rPr>
  </w:style>
  <w:style w:type="character" w:customStyle="1" w:styleId="ListLabel1">
    <w:name w:val="ListLabel 1"/>
    <w:rPr>
      <w:rFonts w:eastAsia="OpenSymbol"/>
    </w:rPr>
  </w:style>
  <w:style w:type="character" w:customStyle="1" w:styleId="Textesource">
    <w:name w:val="Texte source"/>
    <w:rPr>
      <w:rFonts w:ascii="Courier New" w:eastAsia="NSimSun" w:hAnsi="Courier New" w:cs="Courier New"/>
    </w:rPr>
  </w:style>
  <w:style w:type="character" w:customStyle="1" w:styleId="WW8Num8z0">
    <w:name w:val="WW8Num8z0"/>
    <w:rPr>
      <w:rFonts w:ascii="Symbol" w:eastAsia="Symbol" w:hAnsi="Symbol" w:cs="Symbol"/>
    </w:rPr>
  </w:style>
  <w:style w:type="character" w:customStyle="1" w:styleId="Marquedecommentaire1">
    <w:name w:val="Marque de commentaire1"/>
    <w:rPr>
      <w:sz w:val="16"/>
      <w:szCs w:val="16"/>
    </w:rPr>
  </w:style>
  <w:style w:type="character" w:customStyle="1" w:styleId="CommentaireCar">
    <w:name w:val="Commentaire Car"/>
    <w:rPr>
      <w:rFonts w:ascii="Times New Roman" w:eastAsia="Andale Sans UI" w:hAnsi="Times New Roman" w:cs="Tahoma"/>
      <w:sz w:val="20"/>
      <w:szCs w:val="20"/>
      <w:lang w:eastAsia="ja-JP" w:bidi="fa-IR"/>
    </w:rPr>
  </w:style>
  <w:style w:type="character" w:customStyle="1" w:styleId="TextedebullesCar">
    <w:name w:val="Texte de bulles Car"/>
    <w:rPr>
      <w:rFonts w:ascii="Segoe UI" w:hAnsi="Segoe UI"/>
      <w:sz w:val="18"/>
      <w:szCs w:val="16"/>
    </w:rPr>
  </w:style>
  <w:style w:type="character" w:customStyle="1" w:styleId="ObjetducommentaireCar">
    <w:name w:val="Objet du commentaire Car"/>
    <w:rPr>
      <w:rFonts w:ascii="Times New Roman" w:eastAsia="Andale Sans UI" w:hAnsi="Times New Roman" w:cs="Tahoma"/>
      <w:b/>
      <w:bCs/>
      <w:sz w:val="20"/>
      <w:szCs w:val="18"/>
      <w:lang w:eastAsia="ja-JP" w:bidi="fa-IR"/>
    </w:rPr>
  </w:style>
  <w:style w:type="character" w:customStyle="1" w:styleId="WWCharLFO9LVL1">
    <w:name w:val="WW_CharLFO9LVL1"/>
    <w:rPr>
      <w:rFonts w:ascii="Times New Roman" w:eastAsia="OpenSymbol" w:hAnsi="Times New Roman"/>
    </w:rPr>
  </w:style>
  <w:style w:type="character" w:customStyle="1" w:styleId="WWCharLFO9LVL2">
    <w:name w:val="WW_CharLFO9LVL2"/>
    <w:rPr>
      <w:rFonts w:ascii="Times New Roman" w:eastAsia="OpenSymbol" w:hAnsi="Times New Roman"/>
    </w:rPr>
  </w:style>
  <w:style w:type="character" w:customStyle="1" w:styleId="WWCharLFO9LVL3">
    <w:name w:val="WW_CharLFO9LVL3"/>
    <w:rPr>
      <w:rFonts w:ascii="Times New Roman" w:eastAsia="OpenSymbol" w:hAnsi="Times New Roman"/>
    </w:rPr>
  </w:style>
  <w:style w:type="character" w:customStyle="1" w:styleId="WWCharLFO9LVL4">
    <w:name w:val="WW_CharLFO9LVL4"/>
    <w:rPr>
      <w:rFonts w:ascii="Times New Roman" w:eastAsia="OpenSymbol" w:hAnsi="Times New Roman"/>
    </w:rPr>
  </w:style>
  <w:style w:type="character" w:customStyle="1" w:styleId="WWCharLFO9LVL5">
    <w:name w:val="WW_CharLFO9LVL5"/>
    <w:rPr>
      <w:rFonts w:ascii="Times New Roman" w:eastAsia="OpenSymbol" w:hAnsi="Times New Roman"/>
    </w:rPr>
  </w:style>
  <w:style w:type="character" w:customStyle="1" w:styleId="WWCharLFO9LVL6">
    <w:name w:val="WW_CharLFO9LVL6"/>
    <w:rPr>
      <w:rFonts w:ascii="Times New Roman" w:eastAsia="OpenSymbol" w:hAnsi="Times New Roman"/>
    </w:rPr>
  </w:style>
  <w:style w:type="character" w:customStyle="1" w:styleId="WWCharLFO9LVL7">
    <w:name w:val="WW_CharLFO9LVL7"/>
    <w:rPr>
      <w:rFonts w:ascii="Times New Roman" w:eastAsia="OpenSymbol" w:hAnsi="Times New Roman"/>
    </w:rPr>
  </w:style>
  <w:style w:type="character" w:customStyle="1" w:styleId="WWCharLFO9LVL8">
    <w:name w:val="WW_CharLFO9LVL8"/>
    <w:rPr>
      <w:rFonts w:ascii="Times New Roman" w:eastAsia="OpenSymbol" w:hAnsi="Times New Roman"/>
    </w:rPr>
  </w:style>
  <w:style w:type="character" w:customStyle="1" w:styleId="WWCharLFO9LVL9">
    <w:name w:val="WW_CharLFO9LVL9"/>
    <w:rPr>
      <w:rFonts w:ascii="Times New Roman" w:eastAsia="OpenSymbol" w:hAnsi="Times New Roman"/>
    </w:rPr>
  </w:style>
  <w:style w:type="character" w:customStyle="1" w:styleId="WWCharLFO10LVL1">
    <w:name w:val="WW_CharLFO10LVL1"/>
    <w:rPr>
      <w:rFonts w:ascii="OpenSymbol" w:eastAsia="OpenSymbol" w:hAnsi="OpenSymbol" w:cs="OpenSymbol"/>
      <w:sz w:val="28"/>
      <w:szCs w:val="28"/>
    </w:rPr>
  </w:style>
  <w:style w:type="character" w:customStyle="1" w:styleId="WWCharLFO11LVL1">
    <w:name w:val="WW_CharLFO11LVL1"/>
    <w:rPr>
      <w:rFonts w:ascii="OpenSymbol" w:eastAsia="OpenSymbol" w:hAnsi="OpenSymbol" w:cs="OpenSymbol"/>
    </w:rPr>
  </w:style>
  <w:style w:type="character" w:customStyle="1" w:styleId="WWCharLFO12LVL1">
    <w:name w:val="WW_CharLFO12LVL1"/>
    <w:rPr>
      <w:rFonts w:ascii="Symbol" w:hAnsi="Symbol"/>
    </w:rPr>
  </w:style>
  <w:style w:type="character" w:customStyle="1" w:styleId="WWCharLFO12LVL2">
    <w:name w:val="WW_CharLFO12LVL2"/>
    <w:rPr>
      <w:rFonts w:ascii="Courier New" w:hAnsi="Courier New" w:cs="Courier New"/>
    </w:rPr>
  </w:style>
  <w:style w:type="character" w:customStyle="1" w:styleId="WWCharLFO12LVL3">
    <w:name w:val="WW_CharLFO12LVL3"/>
    <w:rPr>
      <w:rFonts w:ascii="Wingdings" w:hAnsi="Wingdings"/>
    </w:rPr>
  </w:style>
  <w:style w:type="character" w:customStyle="1" w:styleId="WWCharLFO12LVL4">
    <w:name w:val="WW_CharLFO12LVL4"/>
    <w:rPr>
      <w:rFonts w:ascii="Symbol" w:hAnsi="Symbol"/>
    </w:rPr>
  </w:style>
  <w:style w:type="character" w:customStyle="1" w:styleId="WWCharLFO12LVL5">
    <w:name w:val="WW_CharLFO12LVL5"/>
    <w:rPr>
      <w:rFonts w:ascii="Courier New" w:hAnsi="Courier New" w:cs="Courier New"/>
    </w:rPr>
  </w:style>
  <w:style w:type="character" w:customStyle="1" w:styleId="WWCharLFO12LVL6">
    <w:name w:val="WW_CharLFO12LVL6"/>
    <w:rPr>
      <w:rFonts w:ascii="Wingdings" w:hAnsi="Wingdings"/>
    </w:rPr>
  </w:style>
  <w:style w:type="character" w:customStyle="1" w:styleId="WWCharLFO12LVL7">
    <w:name w:val="WW_CharLFO12LVL7"/>
    <w:rPr>
      <w:rFonts w:ascii="Symbol" w:hAnsi="Symbol"/>
    </w:rPr>
  </w:style>
  <w:style w:type="character" w:customStyle="1" w:styleId="WWCharLFO12LVL8">
    <w:name w:val="WW_CharLFO12LVL8"/>
    <w:rPr>
      <w:rFonts w:ascii="Courier New" w:hAnsi="Courier New" w:cs="Courier New"/>
    </w:rPr>
  </w:style>
  <w:style w:type="character" w:customStyle="1" w:styleId="WWCharLFO12LVL9">
    <w:name w:val="WW_CharLFO12LVL9"/>
    <w:rPr>
      <w:rFonts w:ascii="Wingdings" w:hAnsi="Wingdings"/>
    </w:rPr>
  </w:style>
  <w:style w:type="character" w:customStyle="1" w:styleId="WWCharLFO13LVL1">
    <w:name w:val="WW_CharLFO13LVL1"/>
    <w:rPr>
      <w:rFonts w:ascii="Symbol" w:hAnsi="Symbol"/>
    </w:rPr>
  </w:style>
  <w:style w:type="character" w:customStyle="1" w:styleId="WWCharLFO13LVL2">
    <w:name w:val="WW_CharLFO13LVL2"/>
    <w:rPr>
      <w:rFonts w:ascii="Symbol" w:hAnsi="Symbol"/>
    </w:rPr>
  </w:style>
  <w:style w:type="character" w:customStyle="1" w:styleId="WWCharLFO13LVL3">
    <w:name w:val="WW_CharLFO13LVL3"/>
    <w:rPr>
      <w:rFonts w:ascii="Wingdings" w:hAnsi="Wingdings"/>
    </w:rPr>
  </w:style>
  <w:style w:type="character" w:customStyle="1" w:styleId="WWCharLFO13LVL4">
    <w:name w:val="WW_CharLFO13LVL4"/>
    <w:rPr>
      <w:rFonts w:ascii="Symbol" w:hAnsi="Symbol"/>
    </w:rPr>
  </w:style>
  <w:style w:type="character" w:customStyle="1" w:styleId="WWCharLFO13LVL5">
    <w:name w:val="WW_CharLFO13LVL5"/>
    <w:rPr>
      <w:rFonts w:ascii="Courier New" w:hAnsi="Courier New" w:cs="Courier New"/>
    </w:rPr>
  </w:style>
  <w:style w:type="character" w:customStyle="1" w:styleId="WWCharLFO13LVL6">
    <w:name w:val="WW_CharLFO13LVL6"/>
    <w:rPr>
      <w:rFonts w:ascii="Wingdings" w:hAnsi="Wingdings"/>
    </w:rPr>
  </w:style>
  <w:style w:type="character" w:customStyle="1" w:styleId="WWCharLFO13LVL7">
    <w:name w:val="WW_CharLFO13LVL7"/>
    <w:rPr>
      <w:rFonts w:ascii="Symbol" w:hAnsi="Symbol"/>
    </w:rPr>
  </w:style>
  <w:style w:type="character" w:customStyle="1" w:styleId="WWCharLFO13LVL8">
    <w:name w:val="WW_CharLFO13LVL8"/>
    <w:rPr>
      <w:rFonts w:ascii="Courier New" w:hAnsi="Courier New" w:cs="Courier New"/>
    </w:rPr>
  </w:style>
  <w:style w:type="character" w:customStyle="1" w:styleId="WWCharLFO13LVL9">
    <w:name w:val="WW_CharLFO13LVL9"/>
    <w:rPr>
      <w:rFonts w:ascii="Wingdings" w:hAnsi="Wingdings"/>
    </w:rPr>
  </w:style>
  <w:style w:type="character" w:customStyle="1" w:styleId="WWCharLFO14LVL1">
    <w:name w:val="WW_CharLFO14LVL1"/>
    <w:rPr>
      <w:rFonts w:ascii="Symbol" w:hAnsi="Symbol"/>
    </w:rPr>
  </w:style>
  <w:style w:type="character" w:customStyle="1" w:styleId="WWCharLFO14LVL2">
    <w:name w:val="WW_CharLFO14LVL2"/>
    <w:rPr>
      <w:rFonts w:ascii="Symbol" w:hAnsi="Symbol"/>
    </w:rPr>
  </w:style>
  <w:style w:type="character" w:customStyle="1" w:styleId="WWCharLFO14LVL3">
    <w:name w:val="WW_CharLFO14LVL3"/>
    <w:rPr>
      <w:rFonts w:ascii="Wingdings" w:hAnsi="Wingdings"/>
    </w:rPr>
  </w:style>
  <w:style w:type="character" w:customStyle="1" w:styleId="WWCharLFO14LVL4">
    <w:name w:val="WW_CharLFO14LVL4"/>
    <w:rPr>
      <w:rFonts w:ascii="Symbol" w:hAnsi="Symbol"/>
    </w:rPr>
  </w:style>
  <w:style w:type="character" w:customStyle="1" w:styleId="WWCharLFO14LVL5">
    <w:name w:val="WW_CharLFO14LVL5"/>
    <w:rPr>
      <w:rFonts w:ascii="Courier New" w:hAnsi="Courier New" w:cs="Courier New"/>
    </w:rPr>
  </w:style>
  <w:style w:type="character" w:customStyle="1" w:styleId="WWCharLFO14LVL6">
    <w:name w:val="WW_CharLFO14LVL6"/>
    <w:rPr>
      <w:rFonts w:ascii="Wingdings" w:hAnsi="Wingdings"/>
    </w:rPr>
  </w:style>
  <w:style w:type="character" w:customStyle="1" w:styleId="WWCharLFO14LVL7">
    <w:name w:val="WW_CharLFO14LVL7"/>
    <w:rPr>
      <w:rFonts w:ascii="Symbol" w:hAnsi="Symbol"/>
    </w:rPr>
  </w:style>
  <w:style w:type="character" w:customStyle="1" w:styleId="WWCharLFO14LVL8">
    <w:name w:val="WW_CharLFO14LVL8"/>
    <w:rPr>
      <w:rFonts w:ascii="Courier New" w:hAnsi="Courier New" w:cs="Courier New"/>
    </w:rPr>
  </w:style>
  <w:style w:type="character" w:customStyle="1" w:styleId="WWCharLFO14LVL9">
    <w:name w:val="WW_CharLFO14LVL9"/>
    <w:rPr>
      <w:rFonts w:ascii="Wingdings" w:hAnsi="Wingdings"/>
    </w:rPr>
  </w:style>
  <w:style w:type="character" w:customStyle="1" w:styleId="Policepardfaut2">
    <w:name w:val="Police par défaut2"/>
  </w:style>
  <w:style w:type="paragraph" w:customStyle="1" w:styleId="Titre10">
    <w:name w:val="Titre1"/>
    <w:basedOn w:val="Normal"/>
    <w:next w:val="Corpsdetexte"/>
    <w:pPr>
      <w:jc w:val="center"/>
    </w:pPr>
    <w:rPr>
      <w:b/>
      <w:bCs/>
      <w:sz w:val="56"/>
      <w:szCs w:val="56"/>
    </w:rPr>
  </w:style>
  <w:style w:type="paragraph" w:styleId="Corpsdetexte">
    <w:name w:val="Body Text"/>
    <w:basedOn w:val="Normal"/>
    <w:pPr>
      <w:spacing w:after="227" w:line="288" w:lineRule="auto"/>
      <w:ind w:left="170"/>
    </w:pPr>
  </w:style>
  <w:style w:type="paragraph" w:customStyle="1" w:styleId="LO-Normal">
    <w:name w:val="LO-Normal"/>
    <w:pPr>
      <w:pBdr>
        <w:top w:val="none" w:sz="0" w:space="0" w:color="000000"/>
        <w:left w:val="none" w:sz="0" w:space="0" w:color="000000"/>
        <w:bottom w:val="none" w:sz="0" w:space="0" w:color="000000"/>
        <w:right w:val="none" w:sz="0" w:space="0" w:color="000000"/>
      </w:pBdr>
      <w:suppressAutoHyphens/>
      <w:textAlignment w:val="baseline"/>
    </w:pPr>
    <w:rPr>
      <w:rFonts w:ascii="Liberation Serif" w:eastAsia="SimSun" w:hAnsi="Liberation Serif" w:cs="Mangal"/>
      <w:kern w:val="2"/>
      <w:sz w:val="24"/>
      <w:szCs w:val="24"/>
      <w:lang w:eastAsia="zh-CN" w:bidi="hi-IN"/>
    </w:r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Citations">
    <w:name w:val="Citations"/>
    <w:basedOn w:val="Normal"/>
    <w:pPr>
      <w:spacing w:after="283"/>
      <w:ind w:left="567" w:right="567"/>
    </w:pPr>
  </w:style>
  <w:style w:type="paragraph" w:styleId="Sous-titre">
    <w:name w:val="Subtitle"/>
    <w:basedOn w:val="Titre10"/>
    <w:next w:val="Corpsdetexte"/>
    <w:qFormat/>
    <w:pPr>
      <w:spacing w:before="60"/>
    </w:pPr>
    <w:rPr>
      <w:sz w:val="36"/>
      <w:szCs w:val="36"/>
    </w:rPr>
  </w:style>
  <w:style w:type="paragraph" w:styleId="Titreindex">
    <w:name w:val="index heading"/>
    <w:basedOn w:val="Titre10"/>
    <w:pPr>
      <w:suppressLineNumbers/>
    </w:pPr>
    <w:rPr>
      <w:sz w:val="32"/>
      <w:szCs w:val="32"/>
    </w:rPr>
  </w:style>
  <w:style w:type="paragraph" w:styleId="TitreTR">
    <w:name w:val="toa heading"/>
    <w:basedOn w:val="Titre10"/>
    <w:pPr>
      <w:suppressLineNumbers/>
    </w:pPr>
    <w:rPr>
      <w:sz w:val="32"/>
      <w:szCs w:val="32"/>
    </w:rPr>
  </w:style>
  <w:style w:type="paragraph" w:styleId="TM1">
    <w:name w:val="toc 1"/>
    <w:basedOn w:val="Index"/>
    <w:pPr>
      <w:tabs>
        <w:tab w:val="right" w:leader="dot" w:pos="9638"/>
      </w:tabs>
      <w:spacing w:before="170" w:after="113"/>
    </w:pPr>
    <w:rPr>
      <w:b/>
    </w:rPr>
  </w:style>
  <w:style w:type="paragraph" w:styleId="TM2">
    <w:name w:val="toc 2"/>
    <w:basedOn w:val="Index"/>
    <w:pPr>
      <w:tabs>
        <w:tab w:val="right" w:leader="dot" w:pos="9355"/>
      </w:tabs>
      <w:spacing w:after="57"/>
      <w:ind w:left="283"/>
    </w:pPr>
  </w:style>
  <w:style w:type="paragraph" w:styleId="TM3">
    <w:name w:val="toc 3"/>
    <w:basedOn w:val="Index"/>
    <w:pPr>
      <w:tabs>
        <w:tab w:val="right" w:leader="dot" w:pos="9072"/>
      </w:tabs>
      <w:spacing w:after="28"/>
      <w:ind w:left="566"/>
    </w:pPr>
    <w:rPr>
      <w:sz w:val="22"/>
    </w:rPr>
  </w:style>
  <w:style w:type="paragraph" w:customStyle="1" w:styleId="Contenudetableau">
    <w:name w:val="Contenu de tableau"/>
    <w:basedOn w:val="Normal"/>
  </w:style>
  <w:style w:type="paragraph" w:customStyle="1" w:styleId="Titredetableau">
    <w:name w:val="Titre de tableau"/>
    <w:basedOn w:val="Contenudetableau"/>
  </w:style>
  <w:style w:type="paragraph" w:customStyle="1" w:styleId="En-tteetpieddepage">
    <w:name w:val="En-tête et pied de page"/>
    <w:basedOn w:val="Normal"/>
    <w:pPr>
      <w:suppressLineNumbers/>
      <w:tabs>
        <w:tab w:val="center" w:pos="4819"/>
        <w:tab w:val="right" w:pos="9638"/>
      </w:tabs>
    </w:pPr>
  </w:style>
  <w:style w:type="paragraph" w:styleId="Pieddepage">
    <w:name w:val="footer"/>
    <w:basedOn w:val="Normal"/>
  </w:style>
  <w:style w:type="paragraph" w:styleId="Notedebasdepage">
    <w:name w:val="footnote text"/>
    <w:basedOn w:val="Normal"/>
  </w:style>
  <w:style w:type="paragraph" w:styleId="Notedefin">
    <w:name w:val="endnote text"/>
    <w:basedOn w:val="Normal"/>
  </w:style>
  <w:style w:type="paragraph" w:customStyle="1" w:styleId="Texteprformat">
    <w:name w:val="Texte préformaté"/>
    <w:basedOn w:val="Normal"/>
    <w:rPr>
      <w:rFonts w:ascii="Courier New" w:eastAsia="Courier New" w:hAnsi="Courier New" w:cs="Courier New"/>
      <w:sz w:val="20"/>
      <w:szCs w:val="20"/>
    </w:rPr>
  </w:style>
  <w:style w:type="paragraph" w:styleId="En-tte">
    <w:name w:val="header"/>
    <w:basedOn w:val="Normal"/>
  </w:style>
  <w:style w:type="paragraph" w:customStyle="1" w:styleId="Par-Fz">
    <w:name w:val="Par-Fz"/>
    <w:basedOn w:val="Texteprformat"/>
    <w:pPr>
      <w:spacing w:before="170"/>
      <w:ind w:left="567"/>
      <w:jc w:val="both"/>
    </w:pPr>
    <w:rPr>
      <w:rFonts w:ascii="Liberation Serif" w:eastAsia="Liberation Serif" w:hAnsi="Liberation Serif" w:cs="Liberation Serif"/>
      <w:color w:val="003366"/>
      <w:sz w:val="23"/>
    </w:rPr>
  </w:style>
  <w:style w:type="paragraph" w:styleId="TM4">
    <w:name w:val="toc 4"/>
    <w:basedOn w:val="Index"/>
    <w:pPr>
      <w:spacing w:after="57"/>
      <w:ind w:left="1077"/>
    </w:pPr>
    <w:rPr>
      <w:sz w:val="20"/>
    </w:rPr>
  </w:style>
  <w:style w:type="paragraph" w:customStyle="1" w:styleId="Titre100">
    <w:name w:val="Titre 10"/>
    <w:basedOn w:val="Titre10"/>
    <w:next w:val="Corpsdetexte"/>
    <w:pPr>
      <w:spacing w:before="60" w:after="60"/>
    </w:pPr>
  </w:style>
  <w:style w:type="paragraph" w:styleId="TM9">
    <w:name w:val="toc 9"/>
    <w:basedOn w:val="Index"/>
    <w:pPr>
      <w:tabs>
        <w:tab w:val="right" w:leader="dot" w:pos="7374"/>
      </w:tabs>
      <w:ind w:left="2264"/>
    </w:pPr>
  </w:style>
  <w:style w:type="paragraph" w:customStyle="1" w:styleId="Commentaire1">
    <w:name w:val="Commentaire1"/>
    <w:basedOn w:val="LO-Normal"/>
    <w:pPr>
      <w:widowControl w:val="0"/>
    </w:pPr>
    <w:rPr>
      <w:rFonts w:ascii="Times New Roman" w:eastAsia="Andale Sans UI" w:hAnsi="Times New Roman" w:cs="Tahoma"/>
      <w:sz w:val="20"/>
      <w:szCs w:val="20"/>
      <w:lang w:eastAsia="ja-JP" w:bidi="fa-IR"/>
    </w:rPr>
  </w:style>
  <w:style w:type="paragraph" w:styleId="Textedebulles">
    <w:name w:val="Balloon Text"/>
    <w:basedOn w:val="LO-Normal"/>
    <w:rPr>
      <w:rFonts w:ascii="Segoe UI" w:hAnsi="Segoe UI"/>
      <w:sz w:val="18"/>
      <w:szCs w:val="16"/>
    </w:rPr>
  </w:style>
  <w:style w:type="paragraph" w:styleId="Objetducommentaire">
    <w:name w:val="annotation subject"/>
    <w:basedOn w:val="Commentaire1"/>
    <w:next w:val="Commentaire1"/>
    <w:pPr>
      <w:widowControl/>
    </w:pPr>
    <w:rPr>
      <w:rFonts w:ascii="Liberation Serif" w:eastAsia="SimSun" w:hAnsi="Liberation Serif" w:cs="Mangal"/>
      <w:b/>
      <w:bCs/>
      <w:szCs w:val="18"/>
      <w:lang w:eastAsia="zh-CN" w:bidi="hi-IN"/>
    </w:rPr>
  </w:style>
  <w:style w:type="paragraph" w:styleId="Paragraphedeliste">
    <w:name w:val="List Paragraph"/>
    <w:basedOn w:val="LO-Normal"/>
    <w:qFormat/>
    <w:pPr>
      <w:ind w:left="720"/>
    </w:pPr>
    <w:rPr>
      <w:szCs w:val="21"/>
    </w:rPr>
  </w:style>
  <w:style w:type="paragraph" w:customStyle="1" w:styleId="Contenudecadre">
    <w:name w:val="Contenu de cadre"/>
    <w:basedOn w:val="Normal"/>
  </w:style>
  <w:style w:type="paragraph" w:customStyle="1" w:styleId="TableauNormal1">
    <w:name w:val="Tableau Normal1"/>
    <w:pPr>
      <w:widowControl w:val="0"/>
      <w:pBdr>
        <w:top w:val="none" w:sz="0" w:space="0" w:color="000000"/>
        <w:left w:val="none" w:sz="0" w:space="0" w:color="000000"/>
        <w:bottom w:val="none" w:sz="0" w:space="0" w:color="000000"/>
        <w:right w:val="none" w:sz="0" w:space="0" w:color="000000"/>
      </w:pBdr>
      <w:textAlignment w:val="baseline"/>
    </w:pPr>
    <w:rPr>
      <w:rFonts w:eastAsia="Andale Sans UI" w:cs="Tahoma"/>
      <w:kern w:val="2"/>
      <w:sz w:val="24"/>
      <w:szCs w:val="24"/>
      <w:lang w:eastAsia="ja-JP" w:bidi="fa-IR"/>
    </w:rPr>
  </w:style>
  <w:style w:type="table" w:styleId="Grilledutableau">
    <w:name w:val="Table Grid"/>
    <w:basedOn w:val="TableauNormal"/>
    <w:uiPriority w:val="39"/>
    <w:rsid w:val="007C0A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BB66BB"/>
    <w:pPr>
      <w:pBdr>
        <w:top w:val="none" w:sz="0" w:space="0" w:color="auto"/>
        <w:left w:val="none" w:sz="0" w:space="0" w:color="auto"/>
        <w:bottom w:val="none" w:sz="0" w:space="0" w:color="auto"/>
        <w:right w:val="none" w:sz="0" w:space="0" w:color="auto"/>
      </w:pBdr>
      <w:suppressAutoHyphens w:val="0"/>
      <w:spacing w:before="57"/>
      <w:jc w:val="both"/>
      <w:textAlignment w:val="auto"/>
    </w:pPr>
    <w:rPr>
      <w:rFonts w:ascii="Arial" w:eastAsia="Times New Roman" w:hAnsi="Arial" w:cs="Arial"/>
      <w:b/>
      <w:bCs/>
      <w:color w:val="000000"/>
      <w:kern w:val="0"/>
      <w:sz w:val="20"/>
      <w:szCs w:val="2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203003">
      <w:bodyDiv w:val="1"/>
      <w:marLeft w:val="0"/>
      <w:marRight w:val="0"/>
      <w:marTop w:val="0"/>
      <w:marBottom w:val="0"/>
      <w:divBdr>
        <w:top w:val="none" w:sz="0" w:space="0" w:color="auto"/>
        <w:left w:val="none" w:sz="0" w:space="0" w:color="auto"/>
        <w:bottom w:val="none" w:sz="0" w:space="0" w:color="auto"/>
        <w:right w:val="none" w:sz="0" w:space="0" w:color="auto"/>
      </w:divBdr>
    </w:div>
    <w:div w:id="361789575">
      <w:bodyDiv w:val="1"/>
      <w:marLeft w:val="0"/>
      <w:marRight w:val="0"/>
      <w:marTop w:val="0"/>
      <w:marBottom w:val="0"/>
      <w:divBdr>
        <w:top w:val="none" w:sz="0" w:space="0" w:color="auto"/>
        <w:left w:val="none" w:sz="0" w:space="0" w:color="auto"/>
        <w:bottom w:val="none" w:sz="0" w:space="0" w:color="auto"/>
        <w:right w:val="none" w:sz="0" w:space="0" w:color="auto"/>
      </w:divBdr>
    </w:div>
    <w:div w:id="624775861">
      <w:bodyDiv w:val="1"/>
      <w:marLeft w:val="0"/>
      <w:marRight w:val="0"/>
      <w:marTop w:val="0"/>
      <w:marBottom w:val="0"/>
      <w:divBdr>
        <w:top w:val="none" w:sz="0" w:space="0" w:color="auto"/>
        <w:left w:val="none" w:sz="0" w:space="0" w:color="auto"/>
        <w:bottom w:val="none" w:sz="0" w:space="0" w:color="auto"/>
        <w:right w:val="none" w:sz="0" w:space="0" w:color="auto"/>
      </w:divBdr>
    </w:div>
    <w:div w:id="75636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222</TotalTime>
  <Pages>1</Pages>
  <Words>218</Words>
  <Characters>1202</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ALMASIOVA Zuzana</dc:creator>
  <cp:keywords/>
  <cp:lastModifiedBy>OTMANI Samia</cp:lastModifiedBy>
  <cp:revision>24</cp:revision>
  <cp:lastPrinted>1899-12-31T23:00:00Z</cp:lastPrinted>
  <dcterms:created xsi:type="dcterms:W3CDTF">2024-03-25T10:19:00Z</dcterms:created>
  <dcterms:modified xsi:type="dcterms:W3CDTF">2026-02-20T10:43:00Z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f782e2-1048-4ae6-8561-ea50d7047004_Enabled">
    <vt:lpwstr>true</vt:lpwstr>
  </property>
  <property fmtid="{D5CDD505-2E9C-101B-9397-08002B2CF9AE}" pid="3" name="MSIP_Label_37f782e2-1048-4ae6-8561-ea50d7047004_SetDate">
    <vt:lpwstr>2024-04-26T09:06:31Z</vt:lpwstr>
  </property>
  <property fmtid="{D5CDD505-2E9C-101B-9397-08002B2CF9AE}" pid="4" name="MSIP_Label_37f782e2-1048-4ae6-8561-ea50d7047004_Method">
    <vt:lpwstr>Standard</vt:lpwstr>
  </property>
  <property fmtid="{D5CDD505-2E9C-101B-9397-08002B2CF9AE}" pid="5" name="MSIP_Label_37f782e2-1048-4ae6-8561-ea50d7047004_Name">
    <vt:lpwstr>Donnée Interne</vt:lpwstr>
  </property>
  <property fmtid="{D5CDD505-2E9C-101B-9397-08002B2CF9AE}" pid="6" name="MSIP_Label_37f782e2-1048-4ae6-8561-ea50d7047004_SiteId">
    <vt:lpwstr>5d0b42b2-7ba0-42b9-bd88-2dd1558bd190</vt:lpwstr>
  </property>
  <property fmtid="{D5CDD505-2E9C-101B-9397-08002B2CF9AE}" pid="7" name="MSIP_Label_37f782e2-1048-4ae6-8561-ea50d7047004_ActionId">
    <vt:lpwstr>f73e983a-2dde-4e6a-9208-58ae2f5a253f</vt:lpwstr>
  </property>
  <property fmtid="{D5CDD505-2E9C-101B-9397-08002B2CF9AE}" pid="8" name="MSIP_Label_37f782e2-1048-4ae6-8561-ea50d7047004_ContentBits">
    <vt:lpwstr>2</vt:lpwstr>
  </property>
</Properties>
</file>